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3552FF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1290" wp14:editId="6AEBE5F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14143" wp14:editId="3A91AB2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color w:val="FF0000"/>
          <w:sz w:val="36"/>
          <w:szCs w:val="36"/>
          <w:u w:val="single"/>
        </w:rPr>
      </w:pPr>
      <w:r w:rsidRPr="007A2337"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DOCUMENT D’ETAPE </w:t>
      </w:r>
      <w:r w:rsidR="00403F76">
        <w:rPr>
          <w:rFonts w:ascii="Comic Sans MS" w:eastAsia="Calibri" w:hAnsi="Comic Sans MS" w:cs="Times New Roman"/>
          <w:b/>
          <w:sz w:val="36"/>
          <w:szCs w:val="36"/>
          <w:u w:val="single"/>
        </w:rPr>
        <w:t>8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 w:rsidRPr="007A2337">
        <w:rPr>
          <w:rFonts w:ascii="Comic Sans MS" w:eastAsia="Calibri" w:hAnsi="Comic Sans MS" w:cs="Times New Roman"/>
          <w:b/>
          <w:sz w:val="36"/>
          <w:szCs w:val="36"/>
        </w:rPr>
        <w:t>Pour les</w:t>
      </w:r>
      <w:r w:rsidRPr="007A2337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Pr="007A2337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décisions marketing </w:t>
      </w:r>
      <w:r w:rsidR="00403F76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opérationnelles relatives au prix</w:t>
      </w: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 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24"/>
          <w:szCs w:val="36"/>
        </w:rPr>
      </w:pPr>
      <w:r w:rsidRPr="007A2337">
        <w:rPr>
          <w:rFonts w:ascii="Comic Sans MS" w:eastAsia="Calibri" w:hAnsi="Comic Sans MS" w:cs="Times New Roman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titre. Elle n’est possible que si la démarche vous a été préalablement notifiée   « comprise » sur votre feuille de suivi de progression</w:t>
      </w:r>
      <w:r w:rsidRPr="007A2337">
        <w:rPr>
          <w:rFonts w:ascii="Comic Sans MS" w:eastAsia="Calibri" w:hAnsi="Comic Sans MS" w:cs="Times New Roman"/>
          <w:b/>
          <w:sz w:val="24"/>
          <w:szCs w:val="36"/>
        </w:rPr>
        <w:t xml:space="preserve">.  </w:t>
      </w:r>
    </w:p>
    <w:p w:rsidR="00E9661E" w:rsidRPr="005F563F" w:rsidRDefault="00AF5B68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</w:p>
    <w:p w:rsidR="009B782E" w:rsidRDefault="00353402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7A2337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478"/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2"/>
      </w:tblGrid>
      <w:tr w:rsidR="009B782E" w:rsidRPr="009B782E" w:rsidTr="009B782E">
        <w:trPr>
          <w:trHeight w:val="411"/>
        </w:trPr>
        <w:tc>
          <w:tcPr>
            <w:tcW w:w="2876" w:type="dxa"/>
            <w:shd w:val="clear" w:color="auto" w:fill="FFFFFF" w:themeFill="background1"/>
          </w:tcPr>
          <w:p w:rsidR="009B782E" w:rsidRPr="009B782E" w:rsidRDefault="009B782E" w:rsidP="009B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B782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Fixer un prix public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9B782E" w:rsidRPr="009B782E" w:rsidTr="009B782E">
        <w:trPr>
          <w:trHeight w:val="402"/>
        </w:trPr>
        <w:tc>
          <w:tcPr>
            <w:tcW w:w="2876" w:type="dxa"/>
            <w:shd w:val="clear" w:color="auto" w:fill="FFFFFF" w:themeFill="background1"/>
          </w:tcPr>
          <w:p w:rsidR="009B782E" w:rsidRPr="009B782E" w:rsidRDefault="009B782E" w:rsidP="009B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B782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Argumenter le choix du prix </w:t>
            </w:r>
          </w:p>
          <w:p w:rsidR="009B782E" w:rsidRPr="009B782E" w:rsidRDefault="009B782E" w:rsidP="009B7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9B782E" w:rsidRDefault="009B782E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9B782E" w:rsidRDefault="009B782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9B782E" w:rsidRPr="007A2337" w:rsidRDefault="009B782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5C7EE1" w:rsidRPr="009B782E" w:rsidRDefault="009B782E" w:rsidP="009B782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40"/>
          <w:szCs w:val="20"/>
          <w:lang w:eastAsia="fr-FR"/>
        </w:rPr>
      </w:pPr>
      <w:r w:rsidRPr="009B782E">
        <w:rPr>
          <w:rFonts w:ascii="Arial" w:eastAsia="Times New Roman" w:hAnsi="Arial" w:cs="Arial"/>
          <w:sz w:val="36"/>
          <w:szCs w:val="18"/>
          <w:lang w:eastAsia="fr-FR"/>
        </w:rPr>
        <w:t>Proposez et argumentez un prix public</w:t>
      </w: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Pr="007A2337" w:rsidRDefault="00403F76" w:rsidP="007A2337">
      <w:pPr>
        <w:jc w:val="center"/>
        <w:rPr>
          <w:b/>
        </w:rPr>
      </w:pPr>
      <w:r>
        <w:rPr>
          <w:b/>
        </w:rPr>
        <w:t xml:space="preserve"> </w:t>
      </w:r>
    </w:p>
    <w:p w:rsidR="007A2337" w:rsidRPr="007A2337" w:rsidRDefault="007A2337" w:rsidP="007A2337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403F76" w:rsidRPr="007A2337" w:rsidRDefault="00403F76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>La politique de prix proposée s’appuie sur un élément du cours</w:t>
      </w:r>
    </w:p>
    <w:p w:rsidR="007A2337" w:rsidRPr="00403F76" w:rsidRDefault="00403F76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403F76">
        <w:rPr>
          <w:rFonts w:ascii="Comic Sans MS" w:hAnsi="Comic Sans MS"/>
          <w:sz w:val="18"/>
          <w:szCs w:val="24"/>
        </w:rPr>
        <w:t xml:space="preserve"> </w:t>
      </w:r>
      <w:r w:rsidR="007A2337" w:rsidRPr="00403F76">
        <w:rPr>
          <w:rFonts w:ascii="Comic Sans MS" w:hAnsi="Comic Sans MS"/>
          <w:sz w:val="18"/>
          <w:szCs w:val="24"/>
        </w:rPr>
        <w:t>Lorsque c’est nécessaire, les sources des arguments sont titrées et datées</w:t>
      </w:r>
      <w:r w:rsidR="007A2337" w:rsidRPr="00403F76">
        <w:rPr>
          <w:rFonts w:ascii="Comic Sans MS" w:hAnsi="Comic Sans MS"/>
          <w:sz w:val="20"/>
          <w:szCs w:val="24"/>
        </w:rPr>
        <w:t>.</w:t>
      </w:r>
    </w:p>
    <w:p w:rsidR="007A2337" w:rsidRPr="007A2337" w:rsidRDefault="007A2337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En l’absence d’un de ces éléments le document  ne sera pas lu.</w:t>
      </w:r>
    </w:p>
    <w:p w:rsidR="00356FD9" w:rsidRPr="007A2337" w:rsidRDefault="00356FD9" w:rsidP="005C7EE1"/>
    <w:p w:rsidR="00356FD9" w:rsidRDefault="00356FD9" w:rsidP="005C7EE1"/>
    <w:p w:rsidR="00356FD9" w:rsidRDefault="00356FD9" w:rsidP="005C7EE1"/>
    <w:p w:rsidR="00356FD9" w:rsidRDefault="00356FD9" w:rsidP="005C7EE1"/>
    <w:p w:rsidR="00356FD9" w:rsidRDefault="00356FD9" w:rsidP="005C7EE1"/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Pr="009E3471" w:rsidRDefault="00360E17" w:rsidP="00360E17">
      <w:pPr>
        <w:spacing w:after="0" w:line="240" w:lineRule="auto"/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</w:pPr>
      <w:bookmarkStart w:id="0" w:name="_GoBack"/>
      <w:r w:rsidRPr="009E3471"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t>Rappel du triangle de positionnement</w:t>
      </w:r>
      <w:r w:rsidR="007A2337" w:rsidRPr="009E3471"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t xml:space="preserve"> </w:t>
      </w:r>
    </w:p>
    <w:bookmarkEnd w:id="0"/>
    <w:p w:rsidR="00360E17" w:rsidRDefault="00360E17" w:rsidP="00360E17">
      <w:pPr>
        <w:spacing w:after="0" w:line="240" w:lineRule="auto"/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</w:pPr>
    </w:p>
    <w:p w:rsidR="00360E17" w:rsidRDefault="00360E17" w:rsidP="00360E17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 w:rsidRPr="00403F7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>Prix proposé :</w:t>
      </w: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</w:p>
    <w:p w:rsidR="00403F76" w:rsidRPr="00403F76" w:rsidRDefault="00403F76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 w:rsidRPr="00403F7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>Argumentation :</w:t>
      </w:r>
    </w:p>
    <w:sectPr w:rsidR="00403F76" w:rsidRPr="00403F76" w:rsidSect="00B34D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E1" w:rsidRDefault="007E0CE1" w:rsidP="005F563F">
      <w:pPr>
        <w:spacing w:after="0" w:line="240" w:lineRule="auto"/>
      </w:pPr>
      <w:r>
        <w:separator/>
      </w:r>
    </w:p>
  </w:endnote>
  <w:endnote w:type="continuationSeparator" w:id="0">
    <w:p w:rsidR="007E0CE1" w:rsidRDefault="007E0CE1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B68" w:rsidRDefault="00AF5B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4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4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B68" w:rsidRDefault="00AF5B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E1" w:rsidRDefault="007E0CE1" w:rsidP="005F563F">
      <w:pPr>
        <w:spacing w:after="0" w:line="240" w:lineRule="auto"/>
      </w:pPr>
      <w:r>
        <w:separator/>
      </w:r>
    </w:p>
  </w:footnote>
  <w:footnote w:type="continuationSeparator" w:id="0">
    <w:p w:rsidR="007E0CE1" w:rsidRDefault="007E0CE1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F563F">
    <w:pPr>
      <w:pStyle w:val="En-tte"/>
    </w:pP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B81844E" wp14:editId="72BD7A93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160DEB"/>
    <w:rsid w:val="00182D69"/>
    <w:rsid w:val="00330F35"/>
    <w:rsid w:val="00336580"/>
    <w:rsid w:val="00353402"/>
    <w:rsid w:val="003552FF"/>
    <w:rsid w:val="00356FD9"/>
    <w:rsid w:val="00360E17"/>
    <w:rsid w:val="003F3E01"/>
    <w:rsid w:val="00403F76"/>
    <w:rsid w:val="00466199"/>
    <w:rsid w:val="004F026C"/>
    <w:rsid w:val="005C7EE1"/>
    <w:rsid w:val="005F563F"/>
    <w:rsid w:val="00636931"/>
    <w:rsid w:val="006E203B"/>
    <w:rsid w:val="007A2337"/>
    <w:rsid w:val="007E0CE1"/>
    <w:rsid w:val="009B782E"/>
    <w:rsid w:val="009E3471"/>
    <w:rsid w:val="00AF5B68"/>
    <w:rsid w:val="00B00FA3"/>
    <w:rsid w:val="00B34DB6"/>
    <w:rsid w:val="00D07363"/>
    <w:rsid w:val="00D5693B"/>
    <w:rsid w:val="00DF297B"/>
    <w:rsid w:val="00E9661E"/>
    <w:rsid w:val="00EF313D"/>
    <w:rsid w:val="00F7634D"/>
    <w:rsid w:val="00F84C88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cmadrid</cp:lastModifiedBy>
  <cp:revision>4</cp:revision>
  <dcterms:created xsi:type="dcterms:W3CDTF">2020-01-20T17:51:00Z</dcterms:created>
  <dcterms:modified xsi:type="dcterms:W3CDTF">2020-01-31T11:50:00Z</dcterms:modified>
</cp:coreProperties>
</file>