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60"/>
        <w:gridCol w:w="4791"/>
      </w:tblGrid>
      <w:tr w:rsidR="00272E68" w:rsidRPr="00272E68" w14:paraId="56062994" w14:textId="77777777" w:rsidTr="00272E68">
        <w:trPr>
          <w:trHeight w:val="337"/>
        </w:trPr>
        <w:tc>
          <w:tcPr>
            <w:tcW w:w="5360" w:type="dxa"/>
          </w:tcPr>
          <w:p w14:paraId="2BDB0C12" w14:textId="77777777" w:rsidR="00272E68" w:rsidRPr="00272E68" w:rsidRDefault="00272E68" w:rsidP="00272E68">
            <w:pPr>
              <w:shd w:val="solid" w:color="FFFFFF" w:fill="auto"/>
              <w:spacing w:after="0" w:line="240" w:lineRule="auto"/>
              <w:jc w:val="center"/>
              <w:rPr>
                <w:rFonts w:ascii="Arial" w:eastAsia="Times New Roman" w:hAnsi="Arial" w:cs="Arial"/>
                <w:b/>
                <w:color w:val="FF0000"/>
                <w:sz w:val="24"/>
                <w:szCs w:val="24"/>
                <w:lang w:eastAsia="ru-RU"/>
              </w:rPr>
            </w:pPr>
            <w:r w:rsidRPr="00272E68">
              <w:rPr>
                <w:rFonts w:ascii="Arial" w:eastAsia="Times New Roman" w:hAnsi="Arial" w:cs="Arial"/>
                <w:b/>
                <w:color w:val="FF0000"/>
                <w:sz w:val="24"/>
                <w:szCs w:val="24"/>
                <w:lang w:eastAsia="ru-RU"/>
              </w:rPr>
              <w:t>En analyse du processus de décision d’achat</w:t>
            </w:r>
          </w:p>
        </w:tc>
        <w:tc>
          <w:tcPr>
            <w:tcW w:w="4791" w:type="dxa"/>
          </w:tcPr>
          <w:p w14:paraId="0D6AD1FA" w14:textId="77777777" w:rsidR="00272E68" w:rsidRPr="00272E68" w:rsidRDefault="00272E68" w:rsidP="00272E68">
            <w:pPr>
              <w:shd w:val="solid" w:color="FFFFFF" w:fill="auto"/>
              <w:spacing w:after="0" w:line="240" w:lineRule="auto"/>
              <w:rPr>
                <w:rFonts w:ascii="Arial" w:eastAsia="Arial" w:hAnsi="Arial" w:cs="Arial"/>
                <w:color w:val="FF0000"/>
                <w:sz w:val="24"/>
                <w:szCs w:val="24"/>
                <w:lang w:eastAsia="fr-FR"/>
              </w:rPr>
            </w:pPr>
            <w:r w:rsidRPr="00272E68">
              <w:rPr>
                <w:rFonts w:ascii="Arial" w:eastAsia="Arial" w:hAnsi="Arial" w:cs="Arial"/>
                <w:color w:val="FF0000"/>
                <w:sz w:val="24"/>
                <w:szCs w:val="24"/>
                <w:lang w:eastAsia="fr-FR"/>
              </w:rPr>
              <w:t>Mettre en évidence les spécificités du processus de décision d’achat </w:t>
            </w:r>
          </w:p>
        </w:tc>
      </w:tr>
      <w:tr w:rsidR="00272E68" w:rsidRPr="00272E68" w14:paraId="2EDF8190" w14:textId="77777777" w:rsidTr="00272E68">
        <w:trPr>
          <w:trHeight w:val="337"/>
        </w:trPr>
        <w:tc>
          <w:tcPr>
            <w:tcW w:w="5360" w:type="dxa"/>
          </w:tcPr>
          <w:p w14:paraId="4575F0BA" w14:textId="77777777" w:rsidR="00272E68" w:rsidRPr="00272E68" w:rsidRDefault="00272E68" w:rsidP="00272E68">
            <w:pPr>
              <w:shd w:val="solid" w:color="FFFFFF" w:fill="auto"/>
              <w:spacing w:after="0" w:line="240" w:lineRule="auto"/>
              <w:jc w:val="center"/>
              <w:rPr>
                <w:rFonts w:ascii="Arial" w:eastAsia="Times New Roman" w:hAnsi="Arial" w:cs="Arial"/>
                <w:b/>
                <w:color w:val="FF0000"/>
                <w:sz w:val="24"/>
                <w:szCs w:val="24"/>
                <w:lang w:val="ru-RU" w:eastAsia="ru-RU"/>
              </w:rPr>
            </w:pPr>
          </w:p>
        </w:tc>
        <w:tc>
          <w:tcPr>
            <w:tcW w:w="4791" w:type="dxa"/>
          </w:tcPr>
          <w:p w14:paraId="58A0E0DE" w14:textId="77777777" w:rsidR="00272E68" w:rsidRPr="00272E68" w:rsidRDefault="00272E68" w:rsidP="00272E68">
            <w:pPr>
              <w:spacing w:after="0" w:line="240" w:lineRule="auto"/>
              <w:rPr>
                <w:rFonts w:ascii="Arial" w:eastAsia="Times New Roman" w:hAnsi="Arial" w:cs="Arial"/>
                <w:color w:val="FF0000"/>
                <w:sz w:val="24"/>
                <w:szCs w:val="24"/>
                <w:lang w:val="ru-RU" w:eastAsia="ru-RU"/>
              </w:rPr>
            </w:pPr>
            <w:r w:rsidRPr="00272E68">
              <w:rPr>
                <w:rFonts w:ascii="Arial" w:eastAsia="Arial" w:hAnsi="Arial" w:cs="Arial"/>
                <w:color w:val="FF0000"/>
                <w:sz w:val="24"/>
                <w:szCs w:val="24"/>
                <w:lang w:eastAsia="fr-FR"/>
              </w:rPr>
              <w:t xml:space="preserve">Identifier  les situations qui peuvent favoriser la reconnaissance du besoin </w:t>
            </w:r>
            <w:r w:rsidRPr="00272E68">
              <w:rPr>
                <w:rFonts w:ascii="Arial" w:eastAsia="Times New Roman" w:hAnsi="Arial" w:cs="Arial"/>
                <w:color w:val="FF0000"/>
                <w:sz w:val="24"/>
                <w:szCs w:val="24"/>
                <w:lang w:eastAsia="fr-FR"/>
              </w:rPr>
              <w:t xml:space="preserve"> </w:t>
            </w:r>
          </w:p>
        </w:tc>
      </w:tr>
      <w:tr w:rsidR="00272E68" w:rsidRPr="00272E68" w14:paraId="7F9C345A" w14:textId="77777777" w:rsidTr="00272E68">
        <w:trPr>
          <w:trHeight w:val="337"/>
        </w:trPr>
        <w:tc>
          <w:tcPr>
            <w:tcW w:w="5360" w:type="dxa"/>
          </w:tcPr>
          <w:p w14:paraId="4F7A2DC7" w14:textId="77777777" w:rsidR="00272E68" w:rsidRPr="00272E68" w:rsidRDefault="00272E68" w:rsidP="00272E68">
            <w:pPr>
              <w:shd w:val="solid" w:color="FFFFFF" w:fill="auto"/>
              <w:spacing w:after="0" w:line="240" w:lineRule="auto"/>
              <w:jc w:val="center"/>
              <w:rPr>
                <w:rFonts w:ascii="Arial" w:eastAsia="Arial" w:hAnsi="Arial" w:cs="Arial"/>
                <w:b/>
                <w:color w:val="FF0000"/>
                <w:sz w:val="24"/>
                <w:szCs w:val="24"/>
                <w:lang w:eastAsia="fr-FR"/>
              </w:rPr>
            </w:pPr>
          </w:p>
        </w:tc>
        <w:tc>
          <w:tcPr>
            <w:tcW w:w="4791" w:type="dxa"/>
          </w:tcPr>
          <w:p w14:paraId="1D3B1B8A" w14:textId="77777777" w:rsidR="00272E68" w:rsidRPr="00272E68" w:rsidRDefault="00272E68" w:rsidP="00272E68">
            <w:pPr>
              <w:spacing w:after="0" w:line="240" w:lineRule="auto"/>
              <w:rPr>
                <w:rFonts w:ascii="Arial" w:eastAsia="Arial" w:hAnsi="Arial" w:cs="Arial"/>
                <w:color w:val="FF0000"/>
                <w:sz w:val="24"/>
                <w:szCs w:val="24"/>
                <w:lang w:eastAsia="fr-FR"/>
              </w:rPr>
            </w:pPr>
            <w:r w:rsidRPr="00272E68">
              <w:rPr>
                <w:rFonts w:ascii="Arial" w:eastAsia="Arial" w:hAnsi="Arial" w:cs="Arial"/>
                <w:color w:val="FF0000"/>
                <w:sz w:val="24"/>
                <w:szCs w:val="24"/>
                <w:lang w:eastAsia="fr-FR"/>
              </w:rPr>
              <w:t>Préciser le besoin satisfait</w:t>
            </w:r>
          </w:p>
        </w:tc>
      </w:tr>
    </w:tbl>
    <w:p w14:paraId="26915BE1" w14:textId="77777777" w:rsidR="0089607C" w:rsidRPr="00272E68" w:rsidRDefault="0089607C">
      <w:pPr>
        <w:rPr>
          <w:rFonts w:ascii="Arial" w:hAnsi="Arial" w:cs="Arial"/>
          <w:sz w:val="24"/>
          <w:szCs w:val="24"/>
        </w:rPr>
      </w:pPr>
    </w:p>
    <w:p w14:paraId="317E91E4" w14:textId="77777777" w:rsidR="00272E68" w:rsidRPr="00272E68" w:rsidRDefault="00272E68">
      <w:pPr>
        <w:rPr>
          <w:rFonts w:ascii="Arial" w:hAnsi="Arial" w:cs="Arial"/>
          <w:sz w:val="24"/>
          <w:szCs w:val="24"/>
        </w:rPr>
      </w:pPr>
    </w:p>
    <w:p w14:paraId="5FAFB8C9" w14:textId="77777777" w:rsidR="00272E68" w:rsidRPr="00272E68" w:rsidRDefault="00272E68" w:rsidP="00272E68">
      <w:pPr>
        <w:jc w:val="both"/>
        <w:rPr>
          <w:rFonts w:ascii="Arial" w:hAnsi="Arial" w:cs="Arial"/>
          <w:b/>
          <w:sz w:val="28"/>
          <w:szCs w:val="28"/>
        </w:rPr>
      </w:pPr>
      <w:r w:rsidRPr="00272E68">
        <w:rPr>
          <w:rFonts w:ascii="Arial" w:hAnsi="Arial" w:cs="Arial"/>
          <w:b/>
          <w:sz w:val="28"/>
          <w:szCs w:val="28"/>
        </w:rPr>
        <w:t>CAROLINE DOUTRELOUX – PROMO 2016-2018 – LENTILLES DE SOLEIL</w:t>
      </w:r>
    </w:p>
    <w:p w14:paraId="7350D281" w14:textId="77777777" w:rsidR="00272E68" w:rsidRDefault="00272E68">
      <w:pPr>
        <w:rPr>
          <w:rFonts w:ascii="Arial" w:hAnsi="Arial" w:cs="Arial"/>
          <w:sz w:val="24"/>
          <w:szCs w:val="24"/>
        </w:rPr>
      </w:pPr>
    </w:p>
    <w:p w14:paraId="7EA896BF" w14:textId="77777777" w:rsidR="00272E68" w:rsidRPr="00272E68" w:rsidRDefault="00272E68" w:rsidP="00272E68">
      <w:pPr>
        <w:keepNext/>
        <w:spacing w:before="240" w:after="60" w:line="240" w:lineRule="auto"/>
        <w:ind w:left="360"/>
        <w:jc w:val="both"/>
        <w:outlineLvl w:val="2"/>
        <w:rPr>
          <w:rFonts w:ascii="Arial" w:eastAsia="Times New Roman" w:hAnsi="Arial" w:cs="Arial"/>
          <w:b/>
          <w:bCs/>
          <w:sz w:val="24"/>
          <w:szCs w:val="24"/>
          <w:u w:val="single"/>
          <w:shd w:val="clear" w:color="auto" w:fill="FFFFFF"/>
          <w:lang w:eastAsia="fr-FR"/>
        </w:rPr>
      </w:pPr>
      <w:r w:rsidRPr="00272E68">
        <w:rPr>
          <w:rFonts w:ascii="Arial" w:eastAsia="Times New Roman" w:hAnsi="Arial" w:cs="Arial"/>
          <w:b/>
          <w:bCs/>
          <w:sz w:val="24"/>
          <w:szCs w:val="24"/>
          <w:u w:val="single"/>
          <w:shd w:val="clear" w:color="auto" w:fill="FFFFFF"/>
          <w:lang w:eastAsia="fr-FR"/>
        </w:rPr>
        <w:t>Particularités du processus d’achat et besoin satisfait</w:t>
      </w:r>
    </w:p>
    <w:p w14:paraId="24AC0F34" w14:textId="77777777" w:rsidR="00272E68" w:rsidRPr="00272E68" w:rsidRDefault="00272E68" w:rsidP="00272E68">
      <w:pPr>
        <w:spacing w:after="0" w:line="240" w:lineRule="auto"/>
        <w:ind w:left="1080"/>
        <w:jc w:val="both"/>
        <w:rPr>
          <w:rFonts w:ascii="Arial" w:eastAsia="Times New Roman" w:hAnsi="Arial" w:cs="Arial"/>
          <w:b/>
          <w:sz w:val="24"/>
          <w:szCs w:val="24"/>
          <w:u w:val="single"/>
          <w:lang w:eastAsia="fr-FR"/>
        </w:rPr>
      </w:pPr>
    </w:p>
    <w:p w14:paraId="77D0146E" w14:textId="77777777" w:rsidR="00272E68" w:rsidRPr="00272E68" w:rsidRDefault="00272E68" w:rsidP="00272E68">
      <w:pPr>
        <w:spacing w:before="100" w:beforeAutospacing="1" w:after="100" w:afterAutospacing="1" w:line="240" w:lineRule="auto"/>
        <w:jc w:val="both"/>
        <w:outlineLvl w:val="3"/>
        <w:rPr>
          <w:rFonts w:ascii="Arial" w:eastAsia="Times New Roman" w:hAnsi="Arial" w:cs="Arial"/>
          <w:bCs/>
          <w:color w:val="3366FF"/>
          <w:sz w:val="24"/>
          <w:szCs w:val="24"/>
          <w:u w:val="single"/>
          <w:lang w:eastAsia="fr-FR"/>
        </w:rPr>
      </w:pPr>
      <w:bookmarkStart w:id="0" w:name="_Toc469142747"/>
      <w:r w:rsidRPr="00272E68">
        <w:rPr>
          <w:rFonts w:ascii="Arial" w:eastAsia="Times New Roman" w:hAnsi="Arial" w:cs="Arial"/>
          <w:bCs/>
          <w:color w:val="3366FF"/>
          <w:sz w:val="24"/>
          <w:szCs w:val="24"/>
          <w:u w:val="single"/>
          <w:lang w:eastAsia="fr-FR"/>
        </w:rPr>
        <w:t>a) Durée et complexité du processus d’achat</w:t>
      </w:r>
      <w:bookmarkEnd w:id="0"/>
    </w:p>
    <w:p w14:paraId="04ACB84D" w14:textId="77777777" w:rsidR="00272E68" w:rsidRPr="00272E68" w:rsidRDefault="00272E68" w:rsidP="00272E68">
      <w:pPr>
        <w:spacing w:after="0" w:line="240" w:lineRule="auto"/>
        <w:jc w:val="both"/>
        <w:rPr>
          <w:rFonts w:ascii="Arial" w:eastAsia="Times New Roman" w:hAnsi="Arial" w:cs="Arial"/>
          <w:b/>
          <w:sz w:val="24"/>
          <w:szCs w:val="24"/>
          <w:u w:val="single"/>
          <w:lang w:eastAsia="fr-FR"/>
        </w:rPr>
      </w:pPr>
    </w:p>
    <w:p w14:paraId="71270AA8" w14:textId="77777777" w:rsidR="00272E68" w:rsidRPr="00272E68" w:rsidRDefault="00272E68" w:rsidP="00272E68">
      <w:pPr>
        <w:autoSpaceDE w:val="0"/>
        <w:autoSpaceDN w:val="0"/>
        <w:adjustRightInd w:val="0"/>
        <w:spacing w:after="0" w:line="240" w:lineRule="auto"/>
        <w:jc w:val="both"/>
        <w:rPr>
          <w:rFonts w:ascii="Arial" w:eastAsia="Times New Roman" w:hAnsi="Arial" w:cs="Arial"/>
          <w:i/>
          <w:iCs/>
          <w:sz w:val="24"/>
          <w:szCs w:val="24"/>
          <w:lang w:val="fr" w:eastAsia="fr-FR"/>
        </w:rPr>
      </w:pPr>
      <w:r w:rsidRPr="00272E68">
        <w:rPr>
          <w:rFonts w:ascii="Arial" w:eastAsia="Times New Roman" w:hAnsi="Arial" w:cs="Arial"/>
          <w:i/>
          <w:iCs/>
          <w:sz w:val="24"/>
          <w:szCs w:val="24"/>
          <w:lang w:val="fr" w:eastAsia="fr-FR"/>
        </w:rPr>
        <w:t>On peut caractériser la durée et complexité du processus de décision d’achat selon le degré d’implication du consommateur, l’intensité de sa réflexion, la quantité de recherches qu’il va effectuer et donc le temps qu’il va consacrer à l’achat du produit.</w:t>
      </w:r>
    </w:p>
    <w:p w14:paraId="01D0C114"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p>
    <w:p w14:paraId="408BBB10"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Si les individus sont intéressés par les lentilles de soleil, le processus d’achat sera complexe car il s’agit d’une innovation. Les individus ne connaîtront pas encore les lentilles de soleil. Ils devront effectuer de nombreuses recherches avant d’utiliser mon produit.</w:t>
      </w:r>
    </w:p>
    <w:p w14:paraId="4B942164"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p>
    <w:p w14:paraId="0CD1DC3D"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xml:space="preserve">Or, ils auront déjà testé ou utilisé des produits semblables à mon PFR. Cependant le processus d’achat restera complexe car il existe de nombreuses entreprises répondant au besoin de se protéger les yeux du soleil. Ils devront alors effectuer des recherches pour trouver l’entreprise qui offre le produit qui répond le mieux à leurs attentes. Ils devront prendre en compte la différence de prix, de type de produit ainsi que la notoriété de </w:t>
      </w:r>
      <w:commentRangeStart w:id="1"/>
      <w:r w:rsidRPr="00272E68">
        <w:rPr>
          <w:rFonts w:ascii="Arial" w:eastAsia="Times New Roman" w:hAnsi="Arial" w:cs="Arial"/>
          <w:sz w:val="24"/>
          <w:szCs w:val="24"/>
          <w:lang w:val="fr" w:eastAsia="fr-FR"/>
        </w:rPr>
        <w:t>l’entreprise</w:t>
      </w:r>
      <w:commentRangeEnd w:id="1"/>
      <w:r>
        <w:rPr>
          <w:rStyle w:val="Marquedecommentaire"/>
        </w:rPr>
        <w:commentReference w:id="1"/>
      </w:r>
      <w:r w:rsidRPr="00272E68">
        <w:rPr>
          <w:rFonts w:ascii="Arial" w:eastAsia="Times New Roman" w:hAnsi="Arial" w:cs="Arial"/>
          <w:sz w:val="24"/>
          <w:szCs w:val="24"/>
          <w:lang w:val="fr" w:eastAsia="fr-FR"/>
        </w:rPr>
        <w:t>.</w:t>
      </w:r>
    </w:p>
    <w:p w14:paraId="69FABAA4" w14:textId="77777777" w:rsidR="00272E68" w:rsidRPr="00272E68" w:rsidRDefault="00272E68" w:rsidP="00272E68">
      <w:pPr>
        <w:spacing w:after="0" w:line="240" w:lineRule="auto"/>
        <w:jc w:val="both"/>
        <w:rPr>
          <w:rFonts w:ascii="Arial" w:eastAsia="Times New Roman" w:hAnsi="Arial" w:cs="Arial"/>
          <w:sz w:val="24"/>
          <w:szCs w:val="24"/>
          <w:lang w:val="fr" w:eastAsia="fr-FR"/>
        </w:rPr>
      </w:pPr>
    </w:p>
    <w:p w14:paraId="52D72568" w14:textId="77777777" w:rsidR="00272E68" w:rsidRPr="00272E68" w:rsidRDefault="00272E68" w:rsidP="00272E68">
      <w:pPr>
        <w:spacing w:after="0" w:line="240" w:lineRule="auto"/>
        <w:jc w:val="both"/>
        <w:rPr>
          <w:rFonts w:ascii="Arial" w:eastAsia="Times New Roman" w:hAnsi="Arial" w:cs="Arial"/>
          <w:sz w:val="24"/>
          <w:szCs w:val="24"/>
          <w:lang w:eastAsia="fr-FR"/>
        </w:rPr>
      </w:pPr>
      <w:r w:rsidRPr="00272E68">
        <w:rPr>
          <w:rFonts w:ascii="Arial" w:eastAsia="Times New Roman" w:hAnsi="Arial" w:cs="Arial"/>
          <w:sz w:val="24"/>
          <w:szCs w:val="24"/>
          <w:lang w:eastAsia="fr-FR"/>
        </w:rPr>
        <w:t xml:space="preserve">Le processus d’achat sera donc </w:t>
      </w:r>
      <w:r w:rsidRPr="00272E68">
        <w:rPr>
          <w:rFonts w:ascii="Arial" w:eastAsia="Times New Roman" w:hAnsi="Arial" w:cs="Arial"/>
          <w:b/>
          <w:sz w:val="24"/>
          <w:szCs w:val="24"/>
          <w:lang w:eastAsia="fr-FR"/>
        </w:rPr>
        <w:t xml:space="preserve">court et complexe </w:t>
      </w:r>
      <w:r w:rsidRPr="00272E68">
        <w:rPr>
          <w:rFonts w:ascii="Arial" w:eastAsia="Times New Roman" w:hAnsi="Arial" w:cs="Arial"/>
          <w:sz w:val="24"/>
          <w:szCs w:val="24"/>
          <w:lang w:eastAsia="fr-FR"/>
        </w:rPr>
        <w:t xml:space="preserve"> si le client décide d’utiliser notre PFR.</w:t>
      </w:r>
    </w:p>
    <w:p w14:paraId="22C2DBFA" w14:textId="77777777" w:rsidR="00272E68" w:rsidRPr="00272E68" w:rsidRDefault="00272E68" w:rsidP="00272E68">
      <w:pPr>
        <w:spacing w:after="0" w:line="240" w:lineRule="auto"/>
        <w:jc w:val="both"/>
        <w:rPr>
          <w:rFonts w:ascii="Arial" w:eastAsia="Times New Roman" w:hAnsi="Arial" w:cs="Arial"/>
          <w:sz w:val="24"/>
          <w:szCs w:val="24"/>
          <w:lang w:eastAsia="fr-FR"/>
        </w:rPr>
      </w:pPr>
    </w:p>
    <w:p w14:paraId="287DCD74" w14:textId="77777777" w:rsidR="00272E68" w:rsidRPr="00272E68" w:rsidRDefault="00272E68" w:rsidP="00272E68">
      <w:pPr>
        <w:spacing w:after="0" w:line="240" w:lineRule="auto"/>
        <w:jc w:val="both"/>
        <w:rPr>
          <w:rFonts w:ascii="Arial" w:eastAsia="Times New Roman" w:hAnsi="Arial" w:cs="Arial"/>
          <w:sz w:val="24"/>
          <w:szCs w:val="24"/>
          <w:lang w:eastAsia="fr-FR"/>
        </w:rPr>
      </w:pPr>
      <w:r w:rsidRPr="00272E68">
        <w:rPr>
          <w:rFonts w:ascii="Arial" w:eastAsia="Times New Roman" w:hAnsi="Arial" w:cs="Arial"/>
          <w:sz w:val="24"/>
          <w:szCs w:val="24"/>
          <w:lang w:eastAsia="fr-FR"/>
        </w:rPr>
        <w:t xml:space="preserve">De plus, les lentilles de soleil peuvent représenter un achat </w:t>
      </w:r>
      <w:r w:rsidRPr="00272E68">
        <w:rPr>
          <w:rFonts w:ascii="Arial" w:eastAsia="Times New Roman" w:hAnsi="Arial" w:cs="Arial"/>
          <w:b/>
          <w:sz w:val="24"/>
          <w:szCs w:val="24"/>
          <w:lang w:eastAsia="fr-FR"/>
        </w:rPr>
        <w:t>régulier</w:t>
      </w:r>
      <w:r w:rsidRPr="00272E68">
        <w:rPr>
          <w:rFonts w:ascii="Arial" w:eastAsia="Times New Roman" w:hAnsi="Arial" w:cs="Arial"/>
          <w:sz w:val="24"/>
          <w:szCs w:val="24"/>
          <w:lang w:eastAsia="fr-FR"/>
        </w:rPr>
        <w:t xml:space="preserve"> pour les individus qui ont besoin d’une correction optique (sachant que tout le monde devient obligatoirement presbyte à partir de 5O ans</w:t>
      </w:r>
      <w:r w:rsidRPr="00272E68">
        <w:rPr>
          <w:rFonts w:ascii="Arial" w:eastAsia="Times New Roman" w:hAnsi="Arial" w:cs="Arial"/>
          <w:sz w:val="24"/>
          <w:szCs w:val="24"/>
          <w:vertAlign w:val="superscript"/>
          <w:lang w:eastAsia="fr-FR"/>
        </w:rPr>
        <w:footnoteReference w:id="1"/>
      </w:r>
      <w:r w:rsidRPr="00272E68">
        <w:rPr>
          <w:rFonts w:ascii="Arial" w:eastAsia="Times New Roman" w:hAnsi="Arial" w:cs="Arial"/>
          <w:sz w:val="24"/>
          <w:szCs w:val="24"/>
          <w:lang w:eastAsia="fr-FR"/>
        </w:rPr>
        <w:t xml:space="preserve">) et aussi </w:t>
      </w:r>
      <w:r w:rsidRPr="00272E68">
        <w:rPr>
          <w:rFonts w:ascii="Arial" w:eastAsia="Times New Roman" w:hAnsi="Arial" w:cs="Arial"/>
          <w:b/>
          <w:sz w:val="24"/>
          <w:szCs w:val="24"/>
          <w:lang w:eastAsia="fr-FR"/>
        </w:rPr>
        <w:t xml:space="preserve">occasionnel </w:t>
      </w:r>
      <w:r w:rsidRPr="00272E68">
        <w:rPr>
          <w:rFonts w:ascii="Arial" w:eastAsia="Times New Roman" w:hAnsi="Arial" w:cs="Arial"/>
          <w:sz w:val="24"/>
          <w:szCs w:val="24"/>
          <w:lang w:eastAsia="fr-FR"/>
        </w:rPr>
        <w:t xml:space="preserve"> pour les personnes qui ne présentent aucun problème de vu. </w:t>
      </w:r>
    </w:p>
    <w:p w14:paraId="7D3FA77D" w14:textId="77777777" w:rsidR="00272E68" w:rsidRPr="00272E68" w:rsidRDefault="00272E68" w:rsidP="00272E68">
      <w:pPr>
        <w:spacing w:after="0" w:line="240" w:lineRule="auto"/>
        <w:jc w:val="both"/>
        <w:rPr>
          <w:rFonts w:ascii="Arial" w:eastAsia="Times New Roman" w:hAnsi="Arial" w:cs="Arial"/>
          <w:sz w:val="24"/>
          <w:szCs w:val="24"/>
          <w:lang w:eastAsia="fr-FR"/>
        </w:rPr>
      </w:pPr>
    </w:p>
    <w:p w14:paraId="0E096A23"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xml:space="preserve">Ceci aura donc des répercussions sur le processus d’achat. En effet, plus il s’agira d’un achat </w:t>
      </w:r>
      <w:r w:rsidRPr="00272E68">
        <w:rPr>
          <w:rFonts w:ascii="Arial" w:eastAsia="Times New Roman" w:hAnsi="Arial" w:cs="Arial"/>
          <w:b/>
          <w:bCs/>
          <w:sz w:val="24"/>
          <w:szCs w:val="24"/>
          <w:lang w:val="fr" w:eastAsia="fr-FR"/>
        </w:rPr>
        <w:t>occasionnel</w:t>
      </w:r>
      <w:r w:rsidRPr="00272E68">
        <w:rPr>
          <w:rFonts w:ascii="Arial" w:eastAsia="Times New Roman" w:hAnsi="Arial" w:cs="Arial"/>
          <w:sz w:val="24"/>
          <w:szCs w:val="24"/>
          <w:lang w:val="fr" w:eastAsia="fr-FR"/>
        </w:rPr>
        <w:t xml:space="preserve">, plus le processus d’achat sera </w:t>
      </w:r>
      <w:r w:rsidRPr="00272E68">
        <w:rPr>
          <w:rFonts w:ascii="Arial" w:eastAsia="Times New Roman" w:hAnsi="Arial" w:cs="Arial"/>
          <w:b/>
          <w:bCs/>
          <w:sz w:val="24"/>
          <w:szCs w:val="24"/>
          <w:lang w:val="fr" w:eastAsia="fr-FR"/>
        </w:rPr>
        <w:t>long et complexe</w:t>
      </w:r>
      <w:r w:rsidRPr="00272E68">
        <w:rPr>
          <w:rFonts w:ascii="Arial" w:eastAsia="Times New Roman" w:hAnsi="Arial" w:cs="Arial"/>
          <w:sz w:val="24"/>
          <w:szCs w:val="24"/>
          <w:lang w:val="fr" w:eastAsia="fr-FR"/>
        </w:rPr>
        <w:t xml:space="preserve">, plus il s’agira d’un achat </w:t>
      </w:r>
      <w:r w:rsidRPr="00272E68">
        <w:rPr>
          <w:rFonts w:ascii="Arial" w:eastAsia="Times New Roman" w:hAnsi="Arial" w:cs="Arial"/>
          <w:b/>
          <w:bCs/>
          <w:sz w:val="24"/>
          <w:szCs w:val="24"/>
          <w:lang w:val="fr" w:eastAsia="fr-FR"/>
        </w:rPr>
        <w:t xml:space="preserve">régulier </w:t>
      </w:r>
      <w:r w:rsidRPr="00272E68">
        <w:rPr>
          <w:rFonts w:ascii="Arial" w:eastAsia="Times New Roman" w:hAnsi="Arial" w:cs="Arial"/>
          <w:sz w:val="24"/>
          <w:szCs w:val="24"/>
          <w:lang w:val="fr" w:eastAsia="fr-FR"/>
        </w:rPr>
        <w:t xml:space="preserve">plus l’achat sera </w:t>
      </w:r>
      <w:r w:rsidRPr="00272E68">
        <w:rPr>
          <w:rFonts w:ascii="Arial" w:eastAsia="Times New Roman" w:hAnsi="Arial" w:cs="Arial"/>
          <w:b/>
          <w:bCs/>
          <w:sz w:val="24"/>
          <w:szCs w:val="24"/>
          <w:lang w:val="fr" w:eastAsia="fr-FR"/>
        </w:rPr>
        <w:t>simple</w:t>
      </w:r>
      <w:r w:rsidRPr="00272E68">
        <w:rPr>
          <w:rFonts w:ascii="Arial" w:eastAsia="Times New Roman" w:hAnsi="Arial" w:cs="Arial"/>
          <w:sz w:val="24"/>
          <w:szCs w:val="24"/>
          <w:lang w:val="fr" w:eastAsia="fr-FR"/>
        </w:rPr>
        <w:t>.</w:t>
      </w:r>
    </w:p>
    <w:p w14:paraId="1A3980C8" w14:textId="77777777" w:rsidR="00272E68" w:rsidRPr="00272E68" w:rsidRDefault="00272E68" w:rsidP="00272E68">
      <w:pPr>
        <w:spacing w:before="100" w:beforeAutospacing="1" w:after="100" w:afterAutospacing="1" w:line="240" w:lineRule="auto"/>
        <w:jc w:val="both"/>
        <w:outlineLvl w:val="3"/>
        <w:rPr>
          <w:rFonts w:ascii="Arial" w:eastAsia="Times New Roman" w:hAnsi="Arial" w:cs="Arial"/>
          <w:bCs/>
          <w:color w:val="3366FF"/>
          <w:sz w:val="24"/>
          <w:szCs w:val="24"/>
          <w:u w:val="single"/>
          <w:lang w:eastAsia="fr-FR"/>
        </w:rPr>
      </w:pPr>
      <w:bookmarkStart w:id="2" w:name="_Toc469142748"/>
      <w:r w:rsidRPr="00272E68">
        <w:rPr>
          <w:rFonts w:ascii="Arial" w:eastAsia="Times New Roman" w:hAnsi="Arial" w:cs="Arial"/>
          <w:bCs/>
          <w:color w:val="3366FF"/>
          <w:sz w:val="24"/>
          <w:szCs w:val="24"/>
          <w:u w:val="single"/>
          <w:lang w:eastAsia="fr-FR"/>
        </w:rPr>
        <w:lastRenderedPageBreak/>
        <w:t>b) Type de besoin satisfait selon la pyramide de Maslow</w:t>
      </w:r>
      <w:bookmarkEnd w:id="2"/>
    </w:p>
    <w:p w14:paraId="2B0E37BF" w14:textId="77777777" w:rsidR="00272E68" w:rsidRPr="00272E68" w:rsidRDefault="00272E68" w:rsidP="00272E68">
      <w:pPr>
        <w:spacing w:after="0" w:line="240" w:lineRule="auto"/>
        <w:ind w:left="2124"/>
        <w:jc w:val="both"/>
        <w:rPr>
          <w:rFonts w:ascii="Arial" w:eastAsia="Times New Roman" w:hAnsi="Arial" w:cs="Arial"/>
          <w:b/>
          <w:color w:val="3366FF"/>
          <w:sz w:val="24"/>
          <w:szCs w:val="24"/>
          <w:u w:val="single"/>
          <w:lang w:eastAsia="fr-FR"/>
        </w:rPr>
      </w:pPr>
    </w:p>
    <w:p w14:paraId="5B7D71FA" w14:textId="77777777" w:rsidR="00272E68" w:rsidRPr="00272E68" w:rsidRDefault="00272E68" w:rsidP="00272E68">
      <w:pPr>
        <w:spacing w:after="0" w:line="240" w:lineRule="auto"/>
        <w:jc w:val="both"/>
        <w:rPr>
          <w:rFonts w:ascii="Arial" w:eastAsia="Times New Roman" w:hAnsi="Arial" w:cs="Arial"/>
          <w:sz w:val="24"/>
          <w:szCs w:val="24"/>
          <w:lang w:eastAsia="fr-FR"/>
        </w:rPr>
      </w:pPr>
      <w:r w:rsidRPr="00272E68">
        <w:rPr>
          <w:rFonts w:ascii="Arial" w:eastAsia="Times New Roman" w:hAnsi="Arial" w:cs="Arial"/>
          <w:noProof/>
          <w:sz w:val="24"/>
          <w:szCs w:val="24"/>
          <w:lang w:eastAsia="fr-FR"/>
        </w:rPr>
        <w:drawing>
          <wp:inline distT="0" distB="0" distL="0" distR="0" wp14:anchorId="3CB588B3" wp14:editId="1B4A116C">
            <wp:extent cx="4819650" cy="3771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3771900"/>
                    </a:xfrm>
                    <a:prstGeom prst="rect">
                      <a:avLst/>
                    </a:prstGeom>
                    <a:noFill/>
                    <a:ln>
                      <a:noFill/>
                    </a:ln>
                  </pic:spPr>
                </pic:pic>
              </a:graphicData>
            </a:graphic>
          </wp:inline>
        </w:drawing>
      </w:r>
    </w:p>
    <w:p w14:paraId="768A6A9E" w14:textId="77777777" w:rsidR="00272E68" w:rsidRPr="00272E68" w:rsidRDefault="00272E68" w:rsidP="00272E68">
      <w:pPr>
        <w:spacing w:after="0" w:line="240" w:lineRule="auto"/>
        <w:jc w:val="both"/>
        <w:rPr>
          <w:rFonts w:ascii="Arial" w:eastAsia="Times New Roman" w:hAnsi="Arial" w:cs="Arial"/>
          <w:i/>
          <w:sz w:val="24"/>
          <w:szCs w:val="24"/>
          <w:lang w:eastAsia="fr-FR"/>
        </w:rPr>
      </w:pPr>
      <w:r w:rsidRPr="00272E68">
        <w:rPr>
          <w:rFonts w:ascii="Arial" w:eastAsia="Times New Roman" w:hAnsi="Arial" w:cs="Arial"/>
          <w:i/>
          <w:sz w:val="24"/>
          <w:szCs w:val="24"/>
          <w:lang w:eastAsia="fr-FR"/>
        </w:rPr>
        <w:t xml:space="preserve">Pyramide de Maslow, selon le site </w:t>
      </w:r>
      <w:proofErr w:type="spellStart"/>
      <w:r w:rsidRPr="00272E68">
        <w:rPr>
          <w:rFonts w:ascii="Arial" w:eastAsia="Times New Roman" w:hAnsi="Arial" w:cs="Arial"/>
          <w:i/>
          <w:sz w:val="24"/>
          <w:szCs w:val="24"/>
          <w:lang w:eastAsia="fr-FR"/>
        </w:rPr>
        <w:t>DigiSchool</w:t>
      </w:r>
      <w:proofErr w:type="spellEnd"/>
      <w:r w:rsidRPr="00272E68">
        <w:rPr>
          <w:rFonts w:ascii="Arial" w:eastAsia="Times New Roman" w:hAnsi="Arial" w:cs="Arial"/>
          <w:i/>
          <w:sz w:val="24"/>
          <w:szCs w:val="24"/>
          <w:lang w:eastAsia="fr-FR"/>
        </w:rPr>
        <w:t xml:space="preserve"> </w:t>
      </w:r>
      <w:commentRangeStart w:id="3"/>
      <w:r w:rsidRPr="00272E68">
        <w:rPr>
          <w:rFonts w:ascii="Arial" w:eastAsia="Times New Roman" w:hAnsi="Arial" w:cs="Arial"/>
          <w:i/>
          <w:sz w:val="24"/>
          <w:szCs w:val="24"/>
          <w:lang w:eastAsia="fr-FR"/>
        </w:rPr>
        <w:t>Commerce</w:t>
      </w:r>
      <w:commentRangeEnd w:id="3"/>
      <w:r>
        <w:rPr>
          <w:rStyle w:val="Marquedecommentaire"/>
        </w:rPr>
        <w:commentReference w:id="3"/>
      </w:r>
    </w:p>
    <w:p w14:paraId="372937B2" w14:textId="77777777" w:rsidR="00272E68" w:rsidRPr="00272E68" w:rsidRDefault="00272E68" w:rsidP="00272E68">
      <w:pPr>
        <w:spacing w:after="0" w:line="240" w:lineRule="auto"/>
        <w:jc w:val="both"/>
        <w:rPr>
          <w:rFonts w:ascii="Arial" w:eastAsia="Times New Roman" w:hAnsi="Arial" w:cs="Arial"/>
          <w:i/>
          <w:sz w:val="24"/>
          <w:szCs w:val="24"/>
          <w:lang w:eastAsia="fr-FR"/>
        </w:rPr>
      </w:pPr>
    </w:p>
    <w:p w14:paraId="434A6ABA"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xml:space="preserve">Le niveau de la pyramide de Maslow auquel répond notre PRF est le </w:t>
      </w:r>
      <w:r w:rsidRPr="00272E68">
        <w:rPr>
          <w:rFonts w:ascii="Arial" w:eastAsia="Times New Roman" w:hAnsi="Arial" w:cs="Arial"/>
          <w:b/>
          <w:bCs/>
          <w:sz w:val="24"/>
          <w:szCs w:val="24"/>
          <w:lang w:val="fr" w:eastAsia="fr-FR"/>
        </w:rPr>
        <w:t>besoin de sécurité</w:t>
      </w:r>
      <w:r w:rsidRPr="00272E68">
        <w:rPr>
          <w:rFonts w:ascii="Arial" w:eastAsia="Times New Roman" w:hAnsi="Arial" w:cs="Arial"/>
          <w:sz w:val="24"/>
          <w:szCs w:val="24"/>
          <w:lang w:val="fr" w:eastAsia="fr-FR"/>
        </w:rPr>
        <w:t xml:space="preserve">. Les consommateurs qui ont besoin de lentilles de soleil ont pour but de se </w:t>
      </w:r>
      <w:r w:rsidRPr="00272E68">
        <w:rPr>
          <w:rFonts w:ascii="Arial" w:eastAsia="Times New Roman" w:hAnsi="Arial" w:cs="Arial"/>
          <w:sz w:val="24"/>
          <w:szCs w:val="24"/>
          <w:u w:val="single"/>
          <w:lang w:val="fr" w:eastAsia="fr-FR"/>
        </w:rPr>
        <w:t>protéger les yeux</w:t>
      </w:r>
      <w:r w:rsidRPr="00272E68">
        <w:rPr>
          <w:rFonts w:ascii="Arial" w:eastAsia="Times New Roman" w:hAnsi="Arial" w:cs="Arial"/>
          <w:sz w:val="24"/>
          <w:szCs w:val="24"/>
          <w:lang w:val="fr" w:eastAsia="fr-FR"/>
        </w:rPr>
        <w:t xml:space="preserve">, c’est-à-dire qu’ils cherchent à sécuriser leur vue et plus principalement leur corps d’éventuels dommages que le soleil pourrait leur causer. </w:t>
      </w:r>
    </w:p>
    <w:p w14:paraId="18ED2ADA" w14:textId="77777777" w:rsidR="00272E68" w:rsidRPr="00272E68" w:rsidRDefault="00272E68" w:rsidP="00272E68">
      <w:pPr>
        <w:spacing w:after="0" w:line="240" w:lineRule="auto"/>
        <w:jc w:val="both"/>
        <w:rPr>
          <w:rFonts w:ascii="Arial" w:eastAsia="Times New Roman" w:hAnsi="Arial" w:cs="Arial"/>
          <w:sz w:val="24"/>
          <w:szCs w:val="24"/>
          <w:lang w:val="fr" w:eastAsia="fr-FR"/>
        </w:rPr>
      </w:pPr>
    </w:p>
    <w:p w14:paraId="5D91B965" w14:textId="77777777" w:rsidR="00272E68" w:rsidRPr="00272E68" w:rsidRDefault="00272E68" w:rsidP="00272E68">
      <w:pPr>
        <w:spacing w:after="0" w:line="240" w:lineRule="auto"/>
        <w:jc w:val="both"/>
        <w:rPr>
          <w:rFonts w:ascii="Arial" w:eastAsia="Times New Roman" w:hAnsi="Arial" w:cs="Arial"/>
          <w:sz w:val="24"/>
          <w:szCs w:val="24"/>
          <w:lang w:eastAsia="fr-FR"/>
        </w:rPr>
      </w:pPr>
    </w:p>
    <w:p w14:paraId="3A824D7B" w14:textId="77777777" w:rsidR="00272E68" w:rsidRPr="00272E68" w:rsidRDefault="00272E68" w:rsidP="00272E68">
      <w:pPr>
        <w:keepNext/>
        <w:spacing w:before="240" w:after="60" w:line="240" w:lineRule="auto"/>
        <w:ind w:left="360"/>
        <w:jc w:val="both"/>
        <w:outlineLvl w:val="2"/>
        <w:rPr>
          <w:rFonts w:ascii="Arial" w:eastAsia="Times New Roman" w:hAnsi="Arial" w:cs="Arial"/>
          <w:b/>
          <w:bCs/>
          <w:sz w:val="24"/>
          <w:szCs w:val="24"/>
          <w:u w:val="single"/>
          <w:shd w:val="clear" w:color="auto" w:fill="FFFFFF"/>
          <w:lang w:eastAsia="fr-FR"/>
        </w:rPr>
      </w:pPr>
      <w:bookmarkStart w:id="4" w:name="_Toc469142441"/>
      <w:bookmarkStart w:id="5" w:name="_Toc469142749"/>
      <w:r w:rsidRPr="00272E68">
        <w:rPr>
          <w:rFonts w:ascii="Arial" w:eastAsia="Times New Roman" w:hAnsi="Arial" w:cs="Arial"/>
          <w:b/>
          <w:bCs/>
          <w:sz w:val="24"/>
          <w:szCs w:val="24"/>
          <w:u w:val="single"/>
          <w:shd w:val="clear" w:color="auto" w:fill="FFFFFF"/>
          <w:lang w:eastAsia="fr-FR"/>
        </w:rPr>
        <w:t>B) Les étapes du processus de décision d’achat</w:t>
      </w:r>
      <w:bookmarkEnd w:id="4"/>
      <w:bookmarkEnd w:id="5"/>
    </w:p>
    <w:p w14:paraId="33E32FD7" w14:textId="77777777" w:rsidR="00272E68" w:rsidRPr="00272E68" w:rsidRDefault="00272E68" w:rsidP="00272E68">
      <w:pPr>
        <w:spacing w:after="0" w:line="240" w:lineRule="auto"/>
        <w:jc w:val="both"/>
        <w:rPr>
          <w:rFonts w:ascii="Arial" w:eastAsia="Times New Roman" w:hAnsi="Arial" w:cs="Arial"/>
          <w:b/>
          <w:sz w:val="24"/>
          <w:szCs w:val="24"/>
          <w:u w:val="single"/>
          <w:lang w:eastAsia="fr-FR"/>
        </w:rPr>
      </w:pPr>
    </w:p>
    <w:p w14:paraId="2DAF21E0" w14:textId="77777777" w:rsidR="00272E68" w:rsidRPr="00272E68" w:rsidRDefault="00272E68" w:rsidP="00272E68">
      <w:pPr>
        <w:spacing w:before="100" w:beforeAutospacing="1" w:after="100" w:afterAutospacing="1" w:line="240" w:lineRule="auto"/>
        <w:jc w:val="both"/>
        <w:outlineLvl w:val="3"/>
        <w:rPr>
          <w:rFonts w:ascii="Arial" w:eastAsia="Times New Roman" w:hAnsi="Arial" w:cs="Arial"/>
          <w:bCs/>
          <w:color w:val="3366FF"/>
          <w:sz w:val="24"/>
          <w:szCs w:val="24"/>
          <w:u w:val="single"/>
          <w:lang w:eastAsia="fr-FR"/>
        </w:rPr>
      </w:pPr>
      <w:bookmarkStart w:id="6" w:name="_Toc469142750"/>
      <w:r w:rsidRPr="00272E68">
        <w:rPr>
          <w:rFonts w:ascii="Arial" w:eastAsia="Times New Roman" w:hAnsi="Arial" w:cs="Arial"/>
          <w:bCs/>
          <w:color w:val="3366FF"/>
          <w:sz w:val="24"/>
          <w:szCs w:val="24"/>
          <w:u w:val="single"/>
          <w:lang w:eastAsia="fr-FR"/>
        </w:rPr>
        <w:t>a) Mise en situation de notre produit dans le but qu’il procure la reconnaissance du besoin</w:t>
      </w:r>
      <w:bookmarkEnd w:id="6"/>
    </w:p>
    <w:p w14:paraId="32B34EE4"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Rappelons que le besoin que nous avons défini dans le marché générique permet de protéger ses yeux des effets du soleil.</w:t>
      </w:r>
    </w:p>
    <w:p w14:paraId="23E6435E"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p>
    <w:p w14:paraId="53B32C03" w14:textId="77777777" w:rsidR="00272E68" w:rsidRPr="00272E68" w:rsidRDefault="00272E68" w:rsidP="00272E68">
      <w:pPr>
        <w:autoSpaceDE w:val="0"/>
        <w:autoSpaceDN w:val="0"/>
        <w:adjustRightInd w:val="0"/>
        <w:spacing w:after="0" w:line="240" w:lineRule="auto"/>
        <w:jc w:val="both"/>
        <w:rPr>
          <w:rFonts w:ascii="Arial" w:eastAsia="Times New Roman" w:hAnsi="Arial" w:cs="Arial"/>
          <w:color w:val="666699"/>
          <w:sz w:val="24"/>
          <w:szCs w:val="24"/>
          <w:u w:val="single"/>
          <w:lang w:val="fr" w:eastAsia="fr-FR"/>
        </w:rPr>
      </w:pPr>
      <w:r w:rsidRPr="00272E68">
        <w:rPr>
          <w:rFonts w:ascii="Arial" w:eastAsia="Times New Roman" w:hAnsi="Arial" w:cs="Arial"/>
          <w:color w:val="666699"/>
          <w:sz w:val="24"/>
          <w:szCs w:val="24"/>
          <w:u w:val="single"/>
          <w:lang w:val="fr" w:eastAsia="fr-FR"/>
        </w:rPr>
        <w:t>Première situation :</w:t>
      </w:r>
    </w:p>
    <w:p w14:paraId="1BAC5824"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xml:space="preserve">Madame D, passe à la journée avec ses copines à la plage. </w:t>
      </w:r>
    </w:p>
    <w:p w14:paraId="3DBE29E1"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xml:space="preserve">Nous sommes en début d’été et madame D souhaite bronzer. Or, lorsqu’elle est allongée sur sa serviette, madame D, a mal aux yeux à cause du soleil, en revanche, elle refuse de porter des lunettes de soleil sous peine d’avoir une démarcation. </w:t>
      </w:r>
    </w:p>
    <w:p w14:paraId="43597D8C" w14:textId="77777777" w:rsidR="00272E68" w:rsidRPr="00272E68" w:rsidRDefault="00272E68" w:rsidP="00272E68">
      <w:pPr>
        <w:spacing w:after="0" w:line="240" w:lineRule="auto"/>
        <w:jc w:val="both"/>
        <w:rPr>
          <w:rFonts w:ascii="Arial" w:eastAsia="Times New Roman" w:hAnsi="Arial" w:cs="Arial"/>
          <w:sz w:val="24"/>
          <w:szCs w:val="24"/>
          <w:lang w:val="fr" w:eastAsia="fr-FR"/>
        </w:rPr>
      </w:pPr>
    </w:p>
    <w:p w14:paraId="5B323169" w14:textId="77777777" w:rsidR="00272E68" w:rsidRPr="00272E68" w:rsidRDefault="00272E68" w:rsidP="00272E68">
      <w:pPr>
        <w:spacing w:after="0" w:line="240" w:lineRule="auto"/>
        <w:jc w:val="both"/>
        <w:rPr>
          <w:rFonts w:ascii="Arial" w:eastAsia="Times New Roman" w:hAnsi="Arial" w:cs="Arial"/>
          <w:sz w:val="24"/>
          <w:szCs w:val="24"/>
          <w:lang w:val="fr" w:eastAsia="fr-FR"/>
        </w:rPr>
      </w:pPr>
    </w:p>
    <w:p w14:paraId="2F9E62E9" w14:textId="77777777" w:rsidR="00272E68" w:rsidRDefault="00272E68" w:rsidP="00272E68">
      <w:pPr>
        <w:autoSpaceDE w:val="0"/>
        <w:autoSpaceDN w:val="0"/>
        <w:adjustRightInd w:val="0"/>
        <w:spacing w:after="0" w:line="240" w:lineRule="auto"/>
        <w:jc w:val="both"/>
        <w:rPr>
          <w:rFonts w:ascii="Arial" w:eastAsia="Times New Roman" w:hAnsi="Arial" w:cs="Arial"/>
          <w:color w:val="666699"/>
          <w:sz w:val="24"/>
          <w:szCs w:val="24"/>
          <w:u w:val="single"/>
          <w:lang w:val="fr" w:eastAsia="fr-FR"/>
        </w:rPr>
      </w:pPr>
    </w:p>
    <w:p w14:paraId="6A454F59" w14:textId="77777777" w:rsidR="00272E68" w:rsidRPr="00272E68" w:rsidRDefault="00272E68" w:rsidP="00272E68">
      <w:pPr>
        <w:autoSpaceDE w:val="0"/>
        <w:autoSpaceDN w:val="0"/>
        <w:adjustRightInd w:val="0"/>
        <w:spacing w:after="0" w:line="240" w:lineRule="auto"/>
        <w:jc w:val="both"/>
        <w:rPr>
          <w:rFonts w:ascii="Arial" w:eastAsia="Times New Roman" w:hAnsi="Arial" w:cs="Arial"/>
          <w:color w:val="666699"/>
          <w:sz w:val="24"/>
          <w:szCs w:val="24"/>
          <w:u w:val="single"/>
          <w:lang w:val="fr" w:eastAsia="fr-FR"/>
        </w:rPr>
      </w:pPr>
      <w:r w:rsidRPr="00272E68">
        <w:rPr>
          <w:rFonts w:ascii="Arial" w:eastAsia="Times New Roman" w:hAnsi="Arial" w:cs="Arial"/>
          <w:color w:val="666699"/>
          <w:sz w:val="24"/>
          <w:szCs w:val="24"/>
          <w:u w:val="single"/>
          <w:lang w:val="fr" w:eastAsia="fr-FR"/>
        </w:rPr>
        <w:lastRenderedPageBreak/>
        <w:t>Seconde situation :</w:t>
      </w:r>
    </w:p>
    <w:p w14:paraId="0001E6D9"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Monsieur W, part en vacances avec sa femme et ses deux enfants en voiture.</w:t>
      </w:r>
    </w:p>
    <w:p w14:paraId="6401BA51"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xml:space="preserve">Etant le conducteur il essaie de se concentrer sur la route mais est éblouie par le soleil. Le problème est que Monsieur W est sensible et ne supporte pas les lunettes de soleil car elles appuient sur ses sinus. </w:t>
      </w:r>
    </w:p>
    <w:p w14:paraId="3155AB11"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p>
    <w:p w14:paraId="3E907342" w14:textId="77777777" w:rsidR="00272E68" w:rsidRPr="00272E68" w:rsidRDefault="00272E68" w:rsidP="00272E68">
      <w:pPr>
        <w:autoSpaceDE w:val="0"/>
        <w:autoSpaceDN w:val="0"/>
        <w:adjustRightInd w:val="0"/>
        <w:spacing w:after="0" w:line="240" w:lineRule="auto"/>
        <w:jc w:val="both"/>
        <w:rPr>
          <w:rFonts w:ascii="Arial" w:eastAsia="Times New Roman" w:hAnsi="Arial" w:cs="Arial"/>
          <w:color w:val="666699"/>
          <w:sz w:val="24"/>
          <w:szCs w:val="24"/>
          <w:u w:val="single"/>
          <w:lang w:val="fr" w:eastAsia="fr-FR"/>
        </w:rPr>
      </w:pPr>
      <w:r w:rsidRPr="00272E68">
        <w:rPr>
          <w:rFonts w:ascii="Arial" w:eastAsia="Times New Roman" w:hAnsi="Arial" w:cs="Arial"/>
          <w:color w:val="666699"/>
          <w:sz w:val="24"/>
          <w:szCs w:val="24"/>
          <w:u w:val="single"/>
          <w:lang w:val="fr" w:eastAsia="fr-FR"/>
        </w:rPr>
        <w:t>Troisième situation :</w:t>
      </w:r>
    </w:p>
    <w:p w14:paraId="46A27AC6"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xml:space="preserve">Mademoiselle H est astigmate, elle doit donc toujours porter des lunettes de vue. Son travail lui demandant d’être sur le terrain, c’est-à-dire à l’extérieur, elle est donc sans cesse exposée aux rayons ultraviolets. Lorsqu’elle passe d’un environnement intérieur à un environnement extérieur elle change ses paires de lunettes de vue contre ses paires de lunettes de soleil. Mademoiselle H, répète </w:t>
      </w:r>
      <w:r w:rsidRPr="00272E68">
        <w:rPr>
          <w:rFonts w:ascii="Arial" w:eastAsia="Times New Roman" w:hAnsi="Arial" w:cs="Arial"/>
          <w:sz w:val="24"/>
          <w:szCs w:val="24"/>
          <w:lang w:val="fr" w:eastAsia="fr-FR"/>
        </w:rPr>
        <w:t>ce</w:t>
      </w:r>
      <w:r>
        <w:rPr>
          <w:rFonts w:ascii="Arial" w:eastAsia="Times New Roman" w:hAnsi="Arial" w:cs="Arial"/>
          <w:sz w:val="24"/>
          <w:szCs w:val="24"/>
          <w:lang w:val="fr" w:eastAsia="fr-FR"/>
        </w:rPr>
        <w:t xml:space="preserve"> geste environ 6 fois par jour</w:t>
      </w:r>
      <w:r w:rsidRPr="00272E68">
        <w:rPr>
          <w:rFonts w:ascii="Arial" w:eastAsia="Times New Roman" w:hAnsi="Arial" w:cs="Arial"/>
          <w:sz w:val="24"/>
          <w:szCs w:val="24"/>
          <w:lang w:val="fr" w:eastAsia="fr-FR"/>
        </w:rPr>
        <w:t xml:space="preserve">. </w:t>
      </w:r>
    </w:p>
    <w:p w14:paraId="624CE8ED"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p>
    <w:p w14:paraId="3B90B4A0" w14:textId="77777777" w:rsidR="00272E68" w:rsidRPr="00272E68" w:rsidRDefault="00272E68" w:rsidP="00272E68">
      <w:pPr>
        <w:autoSpaceDE w:val="0"/>
        <w:autoSpaceDN w:val="0"/>
        <w:adjustRightInd w:val="0"/>
        <w:spacing w:after="0" w:line="240" w:lineRule="auto"/>
        <w:jc w:val="both"/>
        <w:rPr>
          <w:rFonts w:ascii="Arial" w:eastAsia="Times New Roman" w:hAnsi="Arial" w:cs="Arial"/>
          <w:color w:val="666699"/>
          <w:sz w:val="24"/>
          <w:szCs w:val="24"/>
          <w:u w:val="single"/>
          <w:lang w:val="fr" w:eastAsia="fr-FR"/>
        </w:rPr>
      </w:pPr>
      <w:r w:rsidRPr="00272E68">
        <w:rPr>
          <w:rFonts w:ascii="Arial" w:eastAsia="Times New Roman" w:hAnsi="Arial" w:cs="Arial"/>
          <w:color w:val="666699"/>
          <w:sz w:val="24"/>
          <w:szCs w:val="24"/>
          <w:u w:val="single"/>
          <w:lang w:val="fr" w:eastAsia="fr-FR"/>
        </w:rPr>
        <w:t>Quatrième situation :</w:t>
      </w:r>
    </w:p>
    <w:p w14:paraId="396E2083" w14:textId="77777777" w:rsidR="00272E68" w:rsidRPr="00272E68" w:rsidRDefault="00272E68" w:rsidP="00272E68">
      <w:pPr>
        <w:autoSpaceDE w:val="0"/>
        <w:autoSpaceDN w:val="0"/>
        <w:adjustRightInd w:val="0"/>
        <w:spacing w:after="0" w:line="240" w:lineRule="auto"/>
        <w:jc w:val="both"/>
        <w:rPr>
          <w:rFonts w:ascii="Arial" w:eastAsia="Times New Roman" w:hAnsi="Arial" w:cs="Arial"/>
          <w:color w:val="000000"/>
          <w:sz w:val="24"/>
          <w:szCs w:val="24"/>
          <w:lang w:val="fr" w:eastAsia="fr-FR"/>
        </w:rPr>
      </w:pPr>
      <w:r w:rsidRPr="00272E68">
        <w:rPr>
          <w:rFonts w:ascii="Arial" w:eastAsia="Times New Roman" w:hAnsi="Arial" w:cs="Arial"/>
          <w:color w:val="000000"/>
          <w:sz w:val="24"/>
          <w:szCs w:val="24"/>
          <w:lang w:val="fr" w:eastAsia="fr-FR"/>
        </w:rPr>
        <w:t>Max est sauveteur sur les plages Martiniquaises. Il est donc exposé, toute l’année, à un fort soleil. Le problème, c’est que Max a souvent chaud. Cette chaleur fait apparaître de la buée sur les verres de ses lunettes qui l’empêche de voir correctement les personnes qui se baignent.</w:t>
      </w:r>
    </w:p>
    <w:p w14:paraId="50E218E1" w14:textId="77777777" w:rsidR="00272E68" w:rsidRPr="00272E68" w:rsidRDefault="00272E68" w:rsidP="00272E68">
      <w:pPr>
        <w:spacing w:after="0" w:line="240" w:lineRule="auto"/>
        <w:jc w:val="both"/>
        <w:rPr>
          <w:rFonts w:ascii="Arial" w:eastAsia="Times New Roman" w:hAnsi="Arial" w:cs="Arial"/>
          <w:color w:val="000000"/>
          <w:sz w:val="24"/>
          <w:szCs w:val="24"/>
          <w:lang w:val="fr" w:eastAsia="fr-FR"/>
        </w:rPr>
      </w:pPr>
    </w:p>
    <w:p w14:paraId="0CE16109" w14:textId="77777777" w:rsidR="00272E68" w:rsidRPr="00272E68" w:rsidRDefault="00272E68" w:rsidP="00272E68">
      <w:pPr>
        <w:autoSpaceDE w:val="0"/>
        <w:autoSpaceDN w:val="0"/>
        <w:adjustRightInd w:val="0"/>
        <w:spacing w:after="0" w:line="240" w:lineRule="auto"/>
        <w:jc w:val="both"/>
        <w:rPr>
          <w:rFonts w:ascii="Arial" w:eastAsia="Times New Roman" w:hAnsi="Arial" w:cs="Arial"/>
          <w:color w:val="000000"/>
          <w:sz w:val="24"/>
          <w:szCs w:val="24"/>
          <w:lang w:val="fr" w:eastAsia="fr-FR"/>
        </w:rPr>
      </w:pPr>
      <w:r w:rsidRPr="00272E68">
        <w:rPr>
          <w:rFonts w:ascii="Arial" w:eastAsia="Times New Roman" w:hAnsi="Arial" w:cs="Arial"/>
          <w:color w:val="000000"/>
          <w:sz w:val="24"/>
          <w:szCs w:val="24"/>
          <w:lang w:val="fr" w:eastAsia="fr-FR"/>
        </w:rPr>
        <w:t xml:space="preserve">Par l’intermédiaire de ses 4 situations, nous pouvons constater que la protection des yeux face au soleil est une réelle nécessité qui engendre certaines contraintes auxquelles tous les produits ne peuvent pas </w:t>
      </w:r>
      <w:commentRangeStart w:id="7"/>
      <w:r w:rsidRPr="00272E68">
        <w:rPr>
          <w:rFonts w:ascii="Arial" w:eastAsia="Times New Roman" w:hAnsi="Arial" w:cs="Arial"/>
          <w:color w:val="000000"/>
          <w:sz w:val="24"/>
          <w:szCs w:val="24"/>
          <w:lang w:val="fr" w:eastAsia="fr-FR"/>
        </w:rPr>
        <w:t>répondre</w:t>
      </w:r>
      <w:commentRangeEnd w:id="7"/>
      <w:r w:rsidR="0068446C">
        <w:rPr>
          <w:rStyle w:val="Marquedecommentaire"/>
        </w:rPr>
        <w:commentReference w:id="7"/>
      </w:r>
      <w:r w:rsidRPr="00272E68">
        <w:rPr>
          <w:rFonts w:ascii="Arial" w:eastAsia="Times New Roman" w:hAnsi="Arial" w:cs="Arial"/>
          <w:color w:val="000000"/>
          <w:sz w:val="24"/>
          <w:szCs w:val="24"/>
          <w:lang w:val="fr" w:eastAsia="fr-FR"/>
        </w:rPr>
        <w:t xml:space="preserve">. </w:t>
      </w:r>
    </w:p>
    <w:p w14:paraId="3D543BF5" w14:textId="77777777" w:rsidR="00272E68" w:rsidRPr="00272E68" w:rsidRDefault="00272E68" w:rsidP="00272E68">
      <w:pPr>
        <w:autoSpaceDE w:val="0"/>
        <w:autoSpaceDN w:val="0"/>
        <w:adjustRightInd w:val="0"/>
        <w:spacing w:after="0" w:line="240" w:lineRule="auto"/>
        <w:jc w:val="both"/>
        <w:rPr>
          <w:rFonts w:ascii="Arial" w:eastAsia="Times New Roman" w:hAnsi="Arial" w:cs="Arial"/>
          <w:color w:val="000000"/>
          <w:sz w:val="24"/>
          <w:szCs w:val="24"/>
          <w:lang w:val="fr" w:eastAsia="fr-FR"/>
        </w:rPr>
      </w:pPr>
      <w:r w:rsidRPr="00272E68">
        <w:rPr>
          <w:rFonts w:ascii="Arial" w:eastAsia="Times New Roman" w:hAnsi="Arial" w:cs="Arial"/>
          <w:color w:val="000000"/>
          <w:sz w:val="24"/>
          <w:szCs w:val="24"/>
          <w:lang w:val="fr" w:eastAsia="fr-FR"/>
        </w:rPr>
        <w:t>Ces quatre exemples citent différents types de clients qui seront certainement amenés à s’intéresser voire à nécessiter l’achat de notre PFR.</w:t>
      </w:r>
    </w:p>
    <w:p w14:paraId="638D0DDA"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p>
    <w:p w14:paraId="35595AF5"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Ainsi, nous pouvons identifier les différents groupes sociaux susceptibles de consommer notre produit :</w:t>
      </w:r>
    </w:p>
    <w:p w14:paraId="40033F06"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Les personnes qui veulent répondre au besoin du marché générique.</w:t>
      </w:r>
    </w:p>
    <w:p w14:paraId="579590BC"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Les personnes qui ne sont pas satisfaites des produits qu’ils possèdent.</w:t>
      </w:r>
    </w:p>
    <w:p w14:paraId="1FDE680C"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Les personnes à qui les produits qu’ils détiennent ne conviennent pas.</w:t>
      </w:r>
    </w:p>
    <w:p w14:paraId="324A4F7B" w14:textId="77777777" w:rsidR="00272E68" w:rsidRPr="00272E68" w:rsidRDefault="00272E68" w:rsidP="00272E68">
      <w:pPr>
        <w:autoSpaceDE w:val="0"/>
        <w:autoSpaceDN w:val="0"/>
        <w:adjustRightInd w:val="0"/>
        <w:spacing w:after="0" w:line="240" w:lineRule="auto"/>
        <w:jc w:val="both"/>
        <w:rPr>
          <w:rFonts w:ascii="Arial" w:eastAsia="Times New Roman" w:hAnsi="Arial" w:cs="Arial"/>
          <w:sz w:val="24"/>
          <w:szCs w:val="24"/>
          <w:lang w:val="fr" w:eastAsia="fr-FR"/>
        </w:rPr>
      </w:pPr>
      <w:r w:rsidRPr="00272E68">
        <w:rPr>
          <w:rFonts w:ascii="Arial" w:eastAsia="Times New Roman" w:hAnsi="Arial" w:cs="Arial"/>
          <w:sz w:val="24"/>
          <w:szCs w:val="24"/>
          <w:lang w:val="fr" w:eastAsia="fr-FR"/>
        </w:rPr>
        <w:t>- Les personnes qui veulent innover ou tester de nouveaux produits</w:t>
      </w:r>
      <w:r w:rsidR="0068446C">
        <w:rPr>
          <w:rFonts w:ascii="Arial" w:eastAsia="Times New Roman" w:hAnsi="Arial" w:cs="Arial"/>
          <w:sz w:val="24"/>
          <w:szCs w:val="24"/>
          <w:lang w:val="fr" w:eastAsia="fr-FR"/>
        </w:rPr>
        <w:t>.</w:t>
      </w:r>
      <w:bookmarkStart w:id="8" w:name="_GoBack"/>
      <w:bookmarkEnd w:id="8"/>
    </w:p>
    <w:p w14:paraId="67D7E138" w14:textId="77777777" w:rsidR="00272E68" w:rsidRPr="00272E68" w:rsidRDefault="00272E68" w:rsidP="00272E68">
      <w:pPr>
        <w:jc w:val="both"/>
        <w:rPr>
          <w:rFonts w:ascii="Arial" w:hAnsi="Arial" w:cs="Arial"/>
          <w:sz w:val="24"/>
          <w:szCs w:val="24"/>
          <w:lang w:val="fr"/>
        </w:rPr>
      </w:pPr>
    </w:p>
    <w:p w14:paraId="5FE822BE" w14:textId="77777777" w:rsidR="00272E68" w:rsidRDefault="00272E68"/>
    <w:p w14:paraId="6789C776" w14:textId="77777777" w:rsidR="00272E68" w:rsidRDefault="00272E68"/>
    <w:p w14:paraId="2BB5DE0C" w14:textId="77777777" w:rsidR="00272E68" w:rsidRDefault="00272E68"/>
    <w:p w14:paraId="7B144693" w14:textId="77777777" w:rsidR="00272E68" w:rsidRDefault="00272E68"/>
    <w:p w14:paraId="53E47BE6" w14:textId="77777777" w:rsidR="00272E68" w:rsidRDefault="00272E68"/>
    <w:sectPr w:rsidR="00272E6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CHEREL" w:date="2017-01-25T11:11:00Z" w:initials="L">
    <w:p w14:paraId="038B2046" w14:textId="77777777" w:rsidR="00272E68" w:rsidRDefault="00272E68">
      <w:pPr>
        <w:pStyle w:val="Commentaire"/>
      </w:pPr>
      <w:r>
        <w:rPr>
          <w:rStyle w:val="Marquedecommentaire"/>
        </w:rPr>
        <w:annotationRef/>
      </w:r>
      <w:r>
        <w:t>Justifications pertinentes de la durée et de la complexité du processus de décision d’achat en évoquant la satisfaction du besoin qui amène à prendre en compte les différentes solutions qui appartient soit au marché principal, soit au marché substitut.</w:t>
      </w:r>
    </w:p>
  </w:comment>
  <w:comment w:id="3" w:author="LCHEREL" w:date="2017-01-25T11:13:00Z" w:initials="L">
    <w:p w14:paraId="0B61CE36" w14:textId="77777777" w:rsidR="00272E68" w:rsidRDefault="00272E68">
      <w:pPr>
        <w:pStyle w:val="Commentaire"/>
      </w:pPr>
      <w:r>
        <w:rPr>
          <w:rStyle w:val="Marquedecommentaire"/>
        </w:rPr>
        <w:annotationRef/>
      </w:r>
      <w:r>
        <w:t>Préférer des références aux cours ;</w:t>
      </w:r>
    </w:p>
  </w:comment>
  <w:comment w:id="7" w:author="LCHEREL" w:date="2017-01-25T11:14:00Z" w:initials="L">
    <w:p w14:paraId="4230AA9C" w14:textId="77777777" w:rsidR="0068446C" w:rsidRDefault="0068446C">
      <w:pPr>
        <w:pStyle w:val="Commentaire"/>
      </w:pPr>
      <w:r>
        <w:rPr>
          <w:rStyle w:val="Marquedecommentaire"/>
        </w:rPr>
        <w:annotationRef/>
      </w:r>
      <w:r>
        <w:t>Excellente justification qui montre l’intérêt que les clients potentiels pourraient avoir à recourir à l’utilisation du PFR plutôt qu’aux autres solutions présentes sur le marché pour satisfaire le besoin défini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B2046" w15:done="0"/>
  <w15:commentEx w15:paraId="0B61CE36" w15:done="0"/>
  <w15:commentEx w15:paraId="4230A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5905E" w14:textId="77777777" w:rsidR="001B30D1" w:rsidRDefault="001B30D1" w:rsidP="00272E68">
      <w:pPr>
        <w:spacing w:after="0" w:line="240" w:lineRule="auto"/>
      </w:pPr>
      <w:r>
        <w:separator/>
      </w:r>
    </w:p>
  </w:endnote>
  <w:endnote w:type="continuationSeparator" w:id="0">
    <w:p w14:paraId="6549435D" w14:textId="77777777" w:rsidR="001B30D1" w:rsidRDefault="001B30D1" w:rsidP="0027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6B143" w14:textId="77777777" w:rsidR="001B30D1" w:rsidRDefault="001B30D1" w:rsidP="00272E68">
      <w:pPr>
        <w:spacing w:after="0" w:line="240" w:lineRule="auto"/>
      </w:pPr>
      <w:r>
        <w:separator/>
      </w:r>
    </w:p>
  </w:footnote>
  <w:footnote w:type="continuationSeparator" w:id="0">
    <w:p w14:paraId="18A2030E" w14:textId="77777777" w:rsidR="001B30D1" w:rsidRDefault="001B30D1" w:rsidP="00272E68">
      <w:pPr>
        <w:spacing w:after="0" w:line="240" w:lineRule="auto"/>
      </w:pPr>
      <w:r>
        <w:continuationSeparator/>
      </w:r>
    </w:p>
  </w:footnote>
  <w:footnote w:id="1">
    <w:p w14:paraId="0F66BE06" w14:textId="77777777" w:rsidR="00272E68" w:rsidRPr="00652B41" w:rsidRDefault="00272E68" w:rsidP="00272E68">
      <w:pPr>
        <w:pStyle w:val="Notedebasdepage"/>
        <w:rPr>
          <w:rFonts w:ascii="Arial" w:hAnsi="Arial" w:cs="Arial"/>
        </w:rPr>
      </w:pPr>
      <w:r w:rsidRPr="00652B41">
        <w:rPr>
          <w:rStyle w:val="Appelnotedebasdep"/>
          <w:rFonts w:ascii="Arial" w:hAnsi="Arial" w:cs="Arial"/>
        </w:rPr>
        <w:footnoteRef/>
      </w:r>
      <w:r w:rsidRPr="00652B41">
        <w:rPr>
          <w:rFonts w:ascii="Arial" w:hAnsi="Arial" w:cs="Arial"/>
        </w:rPr>
        <w:t xml:space="preserve"> http://www.wellcom.fr/wnews/wp-content/uploads/2013/07/barometre-sante-visuelle.pdf</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HEREL">
    <w15:presenceInfo w15:providerId="None" w15:userId="LCHE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C"/>
    <w:rsid w:val="001B30D1"/>
    <w:rsid w:val="00272E68"/>
    <w:rsid w:val="0068446C"/>
    <w:rsid w:val="0089607C"/>
    <w:rsid w:val="00AB749A"/>
    <w:rsid w:val="00DF3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6B98"/>
  <w15:chartTrackingRefBased/>
  <w15:docId w15:val="{4167BF2B-4217-48A7-8A17-05A1A4FA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72E6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72E68"/>
    <w:rPr>
      <w:rFonts w:ascii="Times New Roman" w:eastAsia="Times New Roman" w:hAnsi="Times New Roman" w:cs="Times New Roman"/>
      <w:sz w:val="20"/>
      <w:szCs w:val="20"/>
      <w:lang w:eastAsia="fr-FR"/>
    </w:rPr>
  </w:style>
  <w:style w:type="character" w:styleId="Appelnotedebasdep">
    <w:name w:val="footnote reference"/>
    <w:semiHidden/>
    <w:rsid w:val="00272E68"/>
    <w:rPr>
      <w:vertAlign w:val="superscript"/>
    </w:rPr>
  </w:style>
  <w:style w:type="character" w:styleId="Marquedecommentaire">
    <w:name w:val="annotation reference"/>
    <w:basedOn w:val="Policepardfaut"/>
    <w:uiPriority w:val="99"/>
    <w:semiHidden/>
    <w:unhideWhenUsed/>
    <w:rsid w:val="00272E68"/>
    <w:rPr>
      <w:sz w:val="16"/>
      <w:szCs w:val="16"/>
    </w:rPr>
  </w:style>
  <w:style w:type="paragraph" w:styleId="Commentaire">
    <w:name w:val="annotation text"/>
    <w:basedOn w:val="Normal"/>
    <w:link w:val="CommentaireCar"/>
    <w:uiPriority w:val="99"/>
    <w:semiHidden/>
    <w:unhideWhenUsed/>
    <w:rsid w:val="00272E68"/>
    <w:pPr>
      <w:spacing w:line="240" w:lineRule="auto"/>
    </w:pPr>
    <w:rPr>
      <w:sz w:val="20"/>
      <w:szCs w:val="20"/>
    </w:rPr>
  </w:style>
  <w:style w:type="character" w:customStyle="1" w:styleId="CommentaireCar">
    <w:name w:val="Commentaire Car"/>
    <w:basedOn w:val="Policepardfaut"/>
    <w:link w:val="Commentaire"/>
    <w:uiPriority w:val="99"/>
    <w:semiHidden/>
    <w:rsid w:val="00272E68"/>
    <w:rPr>
      <w:sz w:val="20"/>
      <w:szCs w:val="20"/>
    </w:rPr>
  </w:style>
  <w:style w:type="paragraph" w:styleId="Objetducommentaire">
    <w:name w:val="annotation subject"/>
    <w:basedOn w:val="Commentaire"/>
    <w:next w:val="Commentaire"/>
    <w:link w:val="ObjetducommentaireCar"/>
    <w:uiPriority w:val="99"/>
    <w:semiHidden/>
    <w:unhideWhenUsed/>
    <w:rsid w:val="00272E68"/>
    <w:rPr>
      <w:b/>
      <w:bCs/>
    </w:rPr>
  </w:style>
  <w:style w:type="character" w:customStyle="1" w:styleId="ObjetducommentaireCar">
    <w:name w:val="Objet du commentaire Car"/>
    <w:basedOn w:val="CommentaireCar"/>
    <w:link w:val="Objetducommentaire"/>
    <w:uiPriority w:val="99"/>
    <w:semiHidden/>
    <w:rsid w:val="00272E68"/>
    <w:rPr>
      <w:b/>
      <w:bCs/>
      <w:sz w:val="20"/>
      <w:szCs w:val="20"/>
    </w:rPr>
  </w:style>
  <w:style w:type="paragraph" w:styleId="Textedebulles">
    <w:name w:val="Balloon Text"/>
    <w:basedOn w:val="Normal"/>
    <w:link w:val="TextedebullesCar"/>
    <w:uiPriority w:val="99"/>
    <w:semiHidden/>
    <w:unhideWhenUsed/>
    <w:rsid w:val="00272E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LCHEREL</dc:creator>
  <cp:keywords/>
  <dc:description/>
  <cp:lastModifiedBy>LCHEREL</cp:lastModifiedBy>
  <cp:revision>2</cp:revision>
  <dcterms:created xsi:type="dcterms:W3CDTF">2017-01-25T10:04:00Z</dcterms:created>
  <dcterms:modified xsi:type="dcterms:W3CDTF">2017-01-25T10:16:00Z</dcterms:modified>
</cp:coreProperties>
</file>