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A67" w:rsidRDefault="00064090" w:rsidP="00D01A67">
      <w:pPr>
        <w:pStyle w:val="NormalWeb"/>
        <w:shd w:val="clear" w:color="auto" w:fill="FFFFFF"/>
        <w:spacing w:before="0" w:beforeAutospacing="0" w:after="300" w:afterAutospacing="0"/>
        <w:textAlignment w:val="baseline"/>
        <w:rPr>
          <w:rFonts w:ascii="Arial" w:hAnsi="Arial" w:cs="Arial"/>
          <w:color w:val="404040"/>
        </w:rPr>
      </w:pPr>
      <w:r>
        <w:rPr>
          <w:rFonts w:ascii="Arial" w:hAnsi="Arial" w:cs="Arial"/>
          <w:color w:val="404040"/>
        </w:rPr>
        <w:t xml:space="preserve"> </w:t>
      </w:r>
    </w:p>
    <w:p w:rsidR="008C41DE" w:rsidRPr="008C41DE" w:rsidRDefault="00FA1EAD" w:rsidP="004C537A">
      <w:pPr>
        <w:pStyle w:val="has-text-align-center"/>
        <w:shd w:val="clear" w:color="auto" w:fill="FFFFFF"/>
        <w:spacing w:before="0" w:beforeAutospacing="0" w:after="0" w:afterAutospacing="0"/>
        <w:jc w:val="center"/>
        <w:textAlignment w:val="baseline"/>
        <w:rPr>
          <w:rFonts w:ascii="inherit" w:hAnsi="inherit" w:cs="Arial"/>
          <w:color w:val="404040"/>
        </w:rPr>
      </w:pPr>
      <w:r>
        <w:rPr>
          <w:rFonts w:ascii="inherit" w:hAnsi="inherit" w:cs="Arial"/>
          <w:color w:val="404040"/>
        </w:rPr>
        <w:t xml:space="preserve"> </w:t>
      </w:r>
      <w:r w:rsidR="004C537A">
        <w:rPr>
          <w:rFonts w:ascii="inherit" w:hAnsi="inherit" w:cs="Arial"/>
          <w:b/>
          <w:bCs/>
          <w:color w:val="404040"/>
          <w:bdr w:val="none" w:sz="0" w:space="0" w:color="auto" w:frame="1"/>
        </w:rPr>
        <w:t xml:space="preserve"> </w:t>
      </w:r>
    </w:p>
    <w:p w:rsidR="004C537A" w:rsidRDefault="004C537A" w:rsidP="004C537A">
      <w:pPr>
        <w:pStyle w:val="has-text-align-center"/>
        <w:shd w:val="clear" w:color="auto" w:fill="FFFFFF"/>
        <w:spacing w:before="0" w:beforeAutospacing="0" w:after="0" w:afterAutospacing="0"/>
        <w:jc w:val="center"/>
        <w:textAlignment w:val="baseline"/>
        <w:rPr>
          <w:rStyle w:val="has-inline-color"/>
          <w:rFonts w:ascii="inherit" w:hAnsi="inherit" w:cs="Arial"/>
          <w:b/>
          <w:bCs/>
          <w:color w:val="404040"/>
          <w:bdr w:val="none" w:sz="0" w:space="0" w:color="auto" w:frame="1"/>
        </w:rPr>
      </w:pPr>
      <w:r>
        <w:rPr>
          <w:rStyle w:val="has-inline-color"/>
          <w:rFonts w:ascii="inherit" w:hAnsi="inherit" w:cs="Arial"/>
          <w:b/>
          <w:bCs/>
          <w:color w:val="404040"/>
          <w:bdr w:val="none" w:sz="0" w:space="0" w:color="auto" w:frame="1"/>
        </w:rPr>
        <w:t>DE 4.4 décisions budgétaires relatives à la stratégie marketing</w:t>
      </w:r>
    </w:p>
    <w:p w:rsidR="008B30A9" w:rsidRDefault="008B30A9" w:rsidP="004C537A">
      <w:pPr>
        <w:pStyle w:val="has-text-align-center"/>
        <w:shd w:val="clear" w:color="auto" w:fill="FFFFFF"/>
        <w:spacing w:before="0" w:beforeAutospacing="0" w:after="0" w:afterAutospacing="0"/>
        <w:jc w:val="center"/>
        <w:textAlignment w:val="baseline"/>
        <w:rPr>
          <w:rFonts w:ascii="Arial" w:hAnsi="Arial" w:cs="Arial"/>
          <w:color w:val="404040"/>
        </w:rPr>
      </w:pPr>
    </w:p>
    <w:p w:rsidR="004C537A" w:rsidRDefault="004C537A" w:rsidP="008B30A9">
      <w:pPr>
        <w:pStyle w:val="NormalWeb"/>
        <w:shd w:val="clear" w:color="auto" w:fill="FFFFFF"/>
        <w:spacing w:before="0" w:beforeAutospacing="0" w:after="0" w:afterAutospacing="0"/>
        <w:textAlignment w:val="baseline"/>
        <w:rPr>
          <w:rFonts w:ascii="Arial" w:hAnsi="Arial" w:cs="Arial"/>
          <w:color w:val="404040"/>
        </w:rPr>
      </w:pPr>
      <w:r>
        <w:rPr>
          <w:rStyle w:val="Accentuation"/>
          <w:rFonts w:ascii="inherit" w:hAnsi="inherit" w:cs="Arial"/>
          <w:color w:val="404040"/>
          <w:bdr w:val="none" w:sz="0" w:space="0" w:color="auto" w:frame="1"/>
        </w:rPr>
        <w:t>Présentez de manière détaillée le calcul du chiffre d’affaires prévisionnel</w:t>
      </w:r>
    </w:p>
    <w:p w:rsidR="008B30A9" w:rsidRDefault="008B30A9" w:rsidP="008B30A9">
      <w:pPr>
        <w:pStyle w:val="NormalWeb"/>
        <w:shd w:val="clear" w:color="auto" w:fill="FFFFFF"/>
        <w:spacing w:before="0" w:beforeAutospacing="0" w:after="300" w:afterAutospacing="0"/>
        <w:jc w:val="both"/>
        <w:textAlignment w:val="baseline"/>
        <w:rPr>
          <w:rFonts w:ascii="Arial" w:hAnsi="Arial" w:cs="Arial"/>
          <w:color w:val="404040"/>
        </w:rPr>
      </w:pPr>
    </w:p>
    <w:p w:rsidR="008B30A9" w:rsidRDefault="004C537A" w:rsidP="008B30A9">
      <w:pPr>
        <w:pStyle w:val="NormalWeb"/>
        <w:shd w:val="clear" w:color="auto" w:fill="FFFFFF"/>
        <w:spacing w:before="0" w:beforeAutospacing="0" w:after="300" w:afterAutospacing="0"/>
        <w:jc w:val="both"/>
        <w:textAlignment w:val="baseline"/>
        <w:rPr>
          <w:rFonts w:ascii="Arial" w:hAnsi="Arial" w:cs="Arial"/>
          <w:color w:val="404040"/>
        </w:rPr>
      </w:pPr>
      <w:r>
        <w:rPr>
          <w:rFonts w:ascii="Arial" w:hAnsi="Arial" w:cs="Arial"/>
          <w:color w:val="404040"/>
        </w:rPr>
        <w:t>Il s’agit des ventes en volume de votre PFR (votre objectif) multipliées soit par votre prix de vente public HT (si canal direct) soit par votre prix de vente au distributeur (si choix de distributeurs).</w:t>
      </w:r>
    </w:p>
    <w:p w:rsidR="008B30A9" w:rsidRDefault="004C537A" w:rsidP="008B30A9">
      <w:pPr>
        <w:pStyle w:val="NormalWeb"/>
        <w:shd w:val="clear" w:color="auto" w:fill="FFFFFF"/>
        <w:spacing w:before="0" w:beforeAutospacing="0" w:after="300" w:afterAutospacing="0"/>
        <w:textAlignment w:val="baseline"/>
        <w:rPr>
          <w:rFonts w:ascii="Arial" w:hAnsi="Arial" w:cs="Arial"/>
          <w:color w:val="404040"/>
        </w:rPr>
      </w:pPr>
      <w:r>
        <w:rPr>
          <w:rFonts w:ascii="Arial" w:hAnsi="Arial" w:cs="Arial"/>
          <w:color w:val="404040"/>
        </w:rPr>
        <w:br/>
        <w:t>Attention au calcul du prix de vente HT, ce n’est pas le TTC *0,8 (Erreur grave)</w:t>
      </w:r>
      <w:r>
        <w:rPr>
          <w:rFonts w:ascii="Arial" w:hAnsi="Arial" w:cs="Arial"/>
          <w:color w:val="404040"/>
        </w:rPr>
        <w:br/>
      </w:r>
    </w:p>
    <w:p w:rsidR="004C537A" w:rsidRDefault="004C537A" w:rsidP="008B30A9">
      <w:pPr>
        <w:pStyle w:val="NormalWeb"/>
        <w:shd w:val="clear" w:color="auto" w:fill="FFFFFF"/>
        <w:spacing w:before="0" w:beforeAutospacing="0" w:after="300" w:afterAutospacing="0"/>
        <w:jc w:val="both"/>
        <w:textAlignment w:val="baseline"/>
        <w:rPr>
          <w:rFonts w:ascii="Arial" w:hAnsi="Arial" w:cs="Arial"/>
          <w:color w:val="404040"/>
        </w:rPr>
      </w:pPr>
      <w:r>
        <w:rPr>
          <w:rFonts w:ascii="Arial" w:hAnsi="Arial" w:cs="Arial"/>
          <w:color w:val="404040"/>
        </w:rPr>
        <w:t>Attention au calcul du prix de vente au distributeur, ce n’est pas le HT multiplié par la marge du distributeur (Erreur grave), c’est le prix HT auquel l’ajout de la marge du distributeur donne le prix de vente public HT.</w:t>
      </w:r>
    </w:p>
    <w:p w:rsidR="004C537A" w:rsidRDefault="004C537A" w:rsidP="008B30A9">
      <w:pPr>
        <w:pStyle w:val="NormalWeb"/>
        <w:shd w:val="clear" w:color="auto" w:fill="FFFFFF"/>
        <w:spacing w:before="0" w:beforeAutospacing="0" w:after="0" w:afterAutospacing="0"/>
        <w:textAlignment w:val="baseline"/>
        <w:rPr>
          <w:rFonts w:ascii="Arial" w:hAnsi="Arial" w:cs="Arial"/>
          <w:color w:val="404040"/>
        </w:rPr>
      </w:pPr>
      <w:r>
        <w:rPr>
          <w:rStyle w:val="Accentuation"/>
          <w:rFonts w:ascii="inherit" w:hAnsi="inherit" w:cs="Arial"/>
          <w:color w:val="404040"/>
          <w:bdr w:val="none" w:sz="0" w:space="0" w:color="auto" w:frame="1"/>
        </w:rPr>
        <w:t>Comment identifier la marge du distributeur</w:t>
      </w:r>
    </w:p>
    <w:p w:rsidR="008B30A9" w:rsidRDefault="008B30A9" w:rsidP="008B30A9">
      <w:pPr>
        <w:pStyle w:val="NormalWeb"/>
        <w:shd w:val="clear" w:color="auto" w:fill="FFFFFF"/>
        <w:spacing w:before="0" w:beforeAutospacing="0" w:after="0" w:afterAutospacing="0"/>
        <w:textAlignment w:val="baseline"/>
        <w:rPr>
          <w:rFonts w:ascii="Arial" w:hAnsi="Arial" w:cs="Arial"/>
          <w:color w:val="404040"/>
        </w:rPr>
      </w:pPr>
    </w:p>
    <w:p w:rsidR="004C537A" w:rsidRDefault="004C537A" w:rsidP="008B30A9">
      <w:pPr>
        <w:pStyle w:val="NormalWeb"/>
        <w:shd w:val="clear" w:color="auto" w:fill="FFFFFF"/>
        <w:spacing w:before="0" w:beforeAutospacing="0" w:after="0" w:afterAutospacing="0"/>
        <w:textAlignment w:val="baseline"/>
        <w:rPr>
          <w:rFonts w:ascii="Arial" w:hAnsi="Arial" w:cs="Arial"/>
          <w:color w:val="404040"/>
        </w:rPr>
      </w:pPr>
      <w:bookmarkStart w:id="0" w:name="_GoBack"/>
      <w:bookmarkEnd w:id="0"/>
      <w:r>
        <w:rPr>
          <w:rFonts w:ascii="Arial" w:hAnsi="Arial" w:cs="Arial"/>
          <w:color w:val="404040"/>
        </w:rPr>
        <w:t>Vous pouvez :</w:t>
      </w:r>
      <w:r>
        <w:rPr>
          <w:rFonts w:ascii="Arial" w:hAnsi="Arial" w:cs="Arial"/>
          <w:color w:val="404040"/>
        </w:rPr>
        <w:br/>
        <w:t>– interroger vos enseignant(e)s en distribution</w:t>
      </w:r>
      <w:r>
        <w:rPr>
          <w:rFonts w:ascii="Arial" w:hAnsi="Arial" w:cs="Arial"/>
          <w:color w:val="404040"/>
        </w:rPr>
        <w:br/>
        <w:t>– interroger un acteur du canal que vous envisagez</w:t>
      </w:r>
      <w:r>
        <w:rPr>
          <w:rFonts w:ascii="Arial" w:hAnsi="Arial" w:cs="Arial"/>
          <w:color w:val="404040"/>
        </w:rPr>
        <w:br/>
        <w:t>– utiliser les taux de marge moyens par secteur sur le site de l’Insee </w:t>
      </w:r>
      <w:hyperlink r:id="rId5" w:tgtFrame="_blank" w:history="1">
        <w:r>
          <w:rPr>
            <w:rStyle w:val="Lienhypertexte"/>
            <w:rFonts w:ascii="inherit" w:hAnsi="inherit" w:cs="Arial"/>
            <w:color w:val="1B8BE0"/>
            <w:bdr w:val="none" w:sz="0" w:space="0" w:color="auto" w:frame="1"/>
          </w:rPr>
          <w:t>ici</w:t>
        </w:r>
      </w:hyperlink>
    </w:p>
    <w:p w:rsidR="008B30A9" w:rsidRDefault="004C537A" w:rsidP="008B30A9">
      <w:pPr>
        <w:pStyle w:val="NormalWeb"/>
        <w:shd w:val="clear" w:color="auto" w:fill="FFFFFF"/>
        <w:spacing w:before="0" w:beforeAutospacing="0" w:after="0" w:afterAutospacing="0"/>
        <w:textAlignment w:val="baseline"/>
        <w:rPr>
          <w:rFonts w:ascii="Arial" w:hAnsi="Arial" w:cs="Arial"/>
          <w:color w:val="404040"/>
        </w:rPr>
      </w:pPr>
      <w:r>
        <w:rPr>
          <w:rFonts w:ascii="Arial" w:hAnsi="Arial" w:cs="Arial"/>
          <w:color w:val="404040"/>
        </w:rPr>
        <w:t xml:space="preserve">Attention le </w:t>
      </w:r>
      <w:proofErr w:type="gramStart"/>
      <w:r>
        <w:rPr>
          <w:rFonts w:ascii="Arial" w:hAnsi="Arial" w:cs="Arial"/>
          <w:color w:val="404040"/>
        </w:rPr>
        <w:t>CA</w:t>
      </w:r>
      <w:proofErr w:type="gramEnd"/>
      <w:r>
        <w:rPr>
          <w:rFonts w:ascii="Arial" w:hAnsi="Arial" w:cs="Arial"/>
          <w:color w:val="404040"/>
        </w:rPr>
        <w:t xml:space="preserve"> prévisionnel n’est pas le prix public TTC multiplié par vos objectifs. </w:t>
      </w:r>
    </w:p>
    <w:p w:rsidR="008B30A9" w:rsidRDefault="008B30A9" w:rsidP="008B30A9">
      <w:pPr>
        <w:pStyle w:val="NormalWeb"/>
        <w:shd w:val="clear" w:color="auto" w:fill="FFFFFF"/>
        <w:spacing w:before="0" w:beforeAutospacing="0" w:after="0" w:afterAutospacing="0"/>
        <w:textAlignment w:val="baseline"/>
        <w:rPr>
          <w:rFonts w:ascii="Arial" w:hAnsi="Arial" w:cs="Arial"/>
          <w:color w:val="404040"/>
        </w:rPr>
      </w:pPr>
    </w:p>
    <w:p w:rsidR="008B30A9" w:rsidRDefault="004C537A" w:rsidP="008B30A9">
      <w:pPr>
        <w:pStyle w:val="NormalWeb"/>
        <w:shd w:val="clear" w:color="auto" w:fill="FFFFFF"/>
        <w:spacing w:before="0" w:beforeAutospacing="0" w:after="0" w:afterAutospacing="0"/>
        <w:textAlignment w:val="baseline"/>
        <w:rPr>
          <w:rFonts w:ascii="Arial" w:hAnsi="Arial" w:cs="Arial"/>
          <w:color w:val="404040"/>
        </w:rPr>
      </w:pPr>
      <w:r>
        <w:rPr>
          <w:rFonts w:ascii="Arial" w:hAnsi="Arial" w:cs="Arial"/>
          <w:color w:val="404040"/>
        </w:rPr>
        <w:t>Utilisez vos connaissances en comptabilité pour déterminer votre CA prévisionnel.</w:t>
      </w:r>
      <w:r>
        <w:rPr>
          <w:rFonts w:ascii="Arial" w:hAnsi="Arial" w:cs="Arial"/>
          <w:color w:val="404040"/>
        </w:rPr>
        <w:br/>
      </w:r>
    </w:p>
    <w:p w:rsidR="004C537A" w:rsidRDefault="004C537A" w:rsidP="008B30A9">
      <w:pPr>
        <w:pStyle w:val="NormalWeb"/>
        <w:shd w:val="clear" w:color="auto" w:fill="FFFFFF"/>
        <w:spacing w:before="0" w:beforeAutospacing="0" w:after="0" w:afterAutospacing="0"/>
        <w:textAlignment w:val="baseline"/>
        <w:rPr>
          <w:rFonts w:ascii="Arial" w:hAnsi="Arial" w:cs="Arial"/>
          <w:color w:val="404040"/>
        </w:rPr>
      </w:pPr>
      <w:r>
        <w:rPr>
          <w:rFonts w:ascii="Arial" w:hAnsi="Arial" w:cs="Arial"/>
          <w:color w:val="404040"/>
        </w:rPr>
        <w:t>Pour vérifier le réalisme de vos propositions, vous pouvez comparer votre CA prévisionnel avec celui de votre principal concurrent sur </w:t>
      </w:r>
      <w:hyperlink r:id="rId6" w:history="1">
        <w:r>
          <w:rPr>
            <w:rStyle w:val="Lienhypertexte"/>
            <w:rFonts w:ascii="inherit" w:hAnsi="inherit" w:cs="Arial"/>
            <w:color w:val="1B8BE0"/>
            <w:bdr w:val="none" w:sz="0" w:space="0" w:color="auto" w:frame="1"/>
          </w:rPr>
          <w:t>www. societe.com</w:t>
        </w:r>
      </w:hyperlink>
    </w:p>
    <w:p w:rsidR="008B30A9" w:rsidRDefault="008B30A9" w:rsidP="008B30A9">
      <w:pPr>
        <w:pStyle w:val="NormalWeb"/>
        <w:shd w:val="clear" w:color="auto" w:fill="FFFFFF"/>
        <w:spacing w:before="0" w:beforeAutospacing="0" w:after="0" w:afterAutospacing="0"/>
        <w:textAlignment w:val="baseline"/>
        <w:rPr>
          <w:rStyle w:val="Accentuation"/>
          <w:rFonts w:ascii="inherit" w:hAnsi="inherit" w:cs="Arial"/>
          <w:color w:val="404040"/>
          <w:bdr w:val="none" w:sz="0" w:space="0" w:color="auto" w:frame="1"/>
        </w:rPr>
      </w:pPr>
    </w:p>
    <w:p w:rsidR="004C537A" w:rsidRDefault="004C537A" w:rsidP="008B30A9">
      <w:pPr>
        <w:pStyle w:val="NormalWeb"/>
        <w:shd w:val="clear" w:color="auto" w:fill="FFFFFF"/>
        <w:spacing w:before="0" w:beforeAutospacing="0" w:after="0" w:afterAutospacing="0"/>
        <w:textAlignment w:val="baseline"/>
        <w:rPr>
          <w:rFonts w:ascii="Arial" w:hAnsi="Arial" w:cs="Arial"/>
          <w:color w:val="404040"/>
        </w:rPr>
      </w:pPr>
      <w:r>
        <w:rPr>
          <w:rStyle w:val="Accentuation"/>
          <w:rFonts w:ascii="inherit" w:hAnsi="inherit" w:cs="Arial"/>
          <w:color w:val="404040"/>
          <w:bdr w:val="none" w:sz="0" w:space="0" w:color="auto" w:frame="1"/>
        </w:rPr>
        <w:t>Proposez et argumentez le budget de communication</w:t>
      </w:r>
    </w:p>
    <w:p w:rsidR="004C537A" w:rsidRDefault="004C537A" w:rsidP="008B30A9">
      <w:pPr>
        <w:pStyle w:val="NormalWeb"/>
        <w:shd w:val="clear" w:color="auto" w:fill="FFFFFF"/>
        <w:spacing w:before="0" w:beforeAutospacing="0" w:after="300" w:afterAutospacing="0"/>
        <w:textAlignment w:val="baseline"/>
        <w:rPr>
          <w:rFonts w:ascii="Arial" w:hAnsi="Arial" w:cs="Arial"/>
          <w:color w:val="404040"/>
        </w:rPr>
      </w:pPr>
      <w:r>
        <w:rPr>
          <w:rFonts w:ascii="Arial" w:hAnsi="Arial" w:cs="Arial"/>
          <w:color w:val="404040"/>
        </w:rPr>
        <w:t>Par exemple en vous aidant du budget communication minimum pour intervenir sur le marché en vous aidant des investissements des 100 premiers annonceurs :</w:t>
      </w:r>
      <w:r>
        <w:rPr>
          <w:rFonts w:ascii="Arial" w:hAnsi="Arial" w:cs="Arial"/>
          <w:color w:val="404040"/>
        </w:rPr>
        <w:br/>
        <w:t>http://www.strategies.fr/etudes-tendances/chiffres-cles</w:t>
      </w:r>
    </w:p>
    <w:p w:rsidR="004C537A" w:rsidRDefault="004C537A" w:rsidP="008B30A9">
      <w:pPr>
        <w:pStyle w:val="NormalWeb"/>
        <w:shd w:val="clear" w:color="auto" w:fill="FFFFFF"/>
        <w:spacing w:before="0" w:beforeAutospacing="0" w:after="300" w:afterAutospacing="0"/>
        <w:textAlignment w:val="baseline"/>
        <w:rPr>
          <w:rFonts w:ascii="Arial" w:hAnsi="Arial" w:cs="Arial"/>
          <w:color w:val="404040"/>
        </w:rPr>
      </w:pPr>
      <w:r>
        <w:rPr>
          <w:rFonts w:ascii="Arial" w:hAnsi="Arial" w:cs="Arial"/>
          <w:color w:val="404040"/>
        </w:rPr>
        <w:t>Ou en identifiant par une recherche documentaire, un exemple de budget d’action commerciale utilisée pour un produit comparable au vôtre.</w:t>
      </w:r>
      <w:r>
        <w:rPr>
          <w:rFonts w:ascii="Arial" w:hAnsi="Arial" w:cs="Arial"/>
          <w:color w:val="404040"/>
        </w:rPr>
        <w:br/>
        <w:t>Pour la distribution, vous pouvez identifier des idées et des ordres de grandeurs budgétaires sur le site http://www.actionco.fr</w:t>
      </w:r>
    </w:p>
    <w:p w:rsidR="004C537A" w:rsidRDefault="004C537A" w:rsidP="008B30A9">
      <w:pPr>
        <w:pStyle w:val="NormalWeb"/>
        <w:shd w:val="clear" w:color="auto" w:fill="FFFFFF"/>
        <w:spacing w:before="0" w:beforeAutospacing="0" w:after="300" w:afterAutospacing="0"/>
        <w:textAlignment w:val="baseline"/>
        <w:rPr>
          <w:rFonts w:ascii="Arial" w:hAnsi="Arial" w:cs="Arial"/>
          <w:color w:val="404040"/>
        </w:rPr>
      </w:pPr>
      <w:r>
        <w:rPr>
          <w:rFonts w:ascii="Arial" w:hAnsi="Arial" w:cs="Arial"/>
          <w:color w:val="404040"/>
        </w:rPr>
        <w:t>Exprimer ce budget en % du chiffre d’affaires</w:t>
      </w:r>
    </w:p>
    <w:p w:rsidR="004C537A" w:rsidRDefault="004C537A" w:rsidP="008B30A9">
      <w:pPr>
        <w:pStyle w:val="NormalWeb"/>
        <w:shd w:val="clear" w:color="auto" w:fill="FFFFFF"/>
        <w:spacing w:before="0" w:beforeAutospacing="0" w:after="0" w:afterAutospacing="0"/>
        <w:textAlignment w:val="baseline"/>
        <w:rPr>
          <w:rFonts w:ascii="Arial" w:hAnsi="Arial" w:cs="Arial"/>
          <w:color w:val="404040"/>
        </w:rPr>
      </w:pPr>
      <w:r>
        <w:rPr>
          <w:rFonts w:ascii="inherit" w:hAnsi="inherit" w:cs="Arial"/>
          <w:i/>
          <w:iCs/>
          <w:color w:val="404040"/>
          <w:bdr w:val="none" w:sz="0" w:space="0" w:color="auto" w:frame="1"/>
        </w:rPr>
        <w:br/>
      </w:r>
      <w:r>
        <w:rPr>
          <w:rStyle w:val="Accentuation"/>
          <w:rFonts w:ascii="inherit" w:hAnsi="inherit" w:cs="Arial"/>
          <w:color w:val="404040"/>
          <w:bdr w:val="none" w:sz="0" w:space="0" w:color="auto" w:frame="1"/>
        </w:rPr>
        <w:t>Argumentez le pourcentage budget de communication en point de vente / hors point de vente</w:t>
      </w:r>
    </w:p>
    <w:p w:rsidR="004C537A" w:rsidRDefault="004C537A" w:rsidP="008B30A9">
      <w:pPr>
        <w:pStyle w:val="NormalWeb"/>
        <w:shd w:val="clear" w:color="auto" w:fill="FFFFFF"/>
        <w:spacing w:before="0" w:beforeAutospacing="0" w:after="300" w:afterAutospacing="0"/>
        <w:textAlignment w:val="baseline"/>
        <w:rPr>
          <w:rFonts w:ascii="Arial" w:hAnsi="Arial" w:cs="Arial"/>
          <w:color w:val="404040"/>
        </w:rPr>
      </w:pPr>
      <w:r>
        <w:rPr>
          <w:rFonts w:ascii="Arial" w:hAnsi="Arial" w:cs="Arial"/>
          <w:color w:val="404040"/>
        </w:rPr>
        <w:t>Aidez-vous pour cela de l’élément moteur que vous avez retenu. (Erreur grave si cette répartition n’est pas disponible)</w:t>
      </w:r>
    </w:p>
    <w:p w:rsidR="00AD0A99" w:rsidRDefault="00AD0A99"/>
    <w:sectPr w:rsidR="00AD0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987"/>
    <w:multiLevelType w:val="multilevel"/>
    <w:tmpl w:val="3CD8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C359B"/>
    <w:multiLevelType w:val="multilevel"/>
    <w:tmpl w:val="6204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D60DF"/>
    <w:multiLevelType w:val="multilevel"/>
    <w:tmpl w:val="4F28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7525A"/>
    <w:multiLevelType w:val="multilevel"/>
    <w:tmpl w:val="FBDA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221A8A"/>
    <w:multiLevelType w:val="multilevel"/>
    <w:tmpl w:val="C1E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022"/>
          </w:tabs>
          <w:ind w:left="7022" w:hanging="360"/>
        </w:pPr>
        <w:rPr>
          <w:rFonts w:ascii="Wingdings" w:hAnsi="Wingdings" w:hint="default"/>
          <w:sz w:val="20"/>
        </w:rPr>
      </w:lvl>
    </w:lvlOverride>
  </w:num>
  <w:num w:numId="5">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DE"/>
    <w:rsid w:val="00056765"/>
    <w:rsid w:val="000632C9"/>
    <w:rsid w:val="00064090"/>
    <w:rsid w:val="003270E4"/>
    <w:rsid w:val="004C537A"/>
    <w:rsid w:val="0055370B"/>
    <w:rsid w:val="0060101C"/>
    <w:rsid w:val="00807AF3"/>
    <w:rsid w:val="008B30A9"/>
    <w:rsid w:val="008C41DE"/>
    <w:rsid w:val="00AC082A"/>
    <w:rsid w:val="00AD0A99"/>
    <w:rsid w:val="00D01A67"/>
    <w:rsid w:val="00D07952"/>
    <w:rsid w:val="00FA1E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E9B0"/>
  <w15:chartTrackingRefBased/>
  <w15:docId w15:val="{FB0A9B0C-1865-4F3A-8156-1B5038D0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270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270E4"/>
    <w:rPr>
      <w:b/>
      <w:bCs/>
    </w:rPr>
  </w:style>
  <w:style w:type="paragraph" w:customStyle="1" w:styleId="has-text-align-center">
    <w:name w:val="has-text-align-center"/>
    <w:basedOn w:val="Normal"/>
    <w:rsid w:val="005537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as-inline-color">
    <w:name w:val="has-inline-color"/>
    <w:basedOn w:val="Policepardfaut"/>
    <w:rsid w:val="0055370B"/>
  </w:style>
  <w:style w:type="character" w:styleId="Accentuation">
    <w:name w:val="Emphasis"/>
    <w:basedOn w:val="Policepardfaut"/>
    <w:uiPriority w:val="20"/>
    <w:qFormat/>
    <w:rsid w:val="0055370B"/>
    <w:rPr>
      <w:i/>
      <w:iCs/>
    </w:rPr>
  </w:style>
  <w:style w:type="character" w:styleId="Lienhypertexte">
    <w:name w:val="Hyperlink"/>
    <w:basedOn w:val="Policepardfaut"/>
    <w:uiPriority w:val="99"/>
    <w:semiHidden/>
    <w:unhideWhenUsed/>
    <w:rsid w:val="004C53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89639">
      <w:bodyDiv w:val="1"/>
      <w:marLeft w:val="0"/>
      <w:marRight w:val="0"/>
      <w:marTop w:val="0"/>
      <w:marBottom w:val="0"/>
      <w:divBdr>
        <w:top w:val="none" w:sz="0" w:space="0" w:color="auto"/>
        <w:left w:val="none" w:sz="0" w:space="0" w:color="auto"/>
        <w:bottom w:val="none" w:sz="0" w:space="0" w:color="auto"/>
        <w:right w:val="none" w:sz="0" w:space="0" w:color="auto"/>
      </w:divBdr>
    </w:div>
    <w:div w:id="319117185">
      <w:bodyDiv w:val="1"/>
      <w:marLeft w:val="0"/>
      <w:marRight w:val="0"/>
      <w:marTop w:val="0"/>
      <w:marBottom w:val="0"/>
      <w:divBdr>
        <w:top w:val="none" w:sz="0" w:space="0" w:color="auto"/>
        <w:left w:val="none" w:sz="0" w:space="0" w:color="auto"/>
        <w:bottom w:val="none" w:sz="0" w:space="0" w:color="auto"/>
        <w:right w:val="none" w:sz="0" w:space="0" w:color="auto"/>
      </w:divBdr>
    </w:div>
    <w:div w:id="547303240">
      <w:bodyDiv w:val="1"/>
      <w:marLeft w:val="0"/>
      <w:marRight w:val="0"/>
      <w:marTop w:val="0"/>
      <w:marBottom w:val="0"/>
      <w:divBdr>
        <w:top w:val="none" w:sz="0" w:space="0" w:color="auto"/>
        <w:left w:val="none" w:sz="0" w:space="0" w:color="auto"/>
        <w:bottom w:val="none" w:sz="0" w:space="0" w:color="auto"/>
        <w:right w:val="none" w:sz="0" w:space="0" w:color="auto"/>
      </w:divBdr>
    </w:div>
    <w:div w:id="556891974">
      <w:bodyDiv w:val="1"/>
      <w:marLeft w:val="0"/>
      <w:marRight w:val="0"/>
      <w:marTop w:val="0"/>
      <w:marBottom w:val="0"/>
      <w:divBdr>
        <w:top w:val="none" w:sz="0" w:space="0" w:color="auto"/>
        <w:left w:val="none" w:sz="0" w:space="0" w:color="auto"/>
        <w:bottom w:val="none" w:sz="0" w:space="0" w:color="auto"/>
        <w:right w:val="none" w:sz="0" w:space="0" w:color="auto"/>
      </w:divBdr>
    </w:div>
    <w:div w:id="711460704">
      <w:bodyDiv w:val="1"/>
      <w:marLeft w:val="0"/>
      <w:marRight w:val="0"/>
      <w:marTop w:val="0"/>
      <w:marBottom w:val="0"/>
      <w:divBdr>
        <w:top w:val="none" w:sz="0" w:space="0" w:color="auto"/>
        <w:left w:val="none" w:sz="0" w:space="0" w:color="auto"/>
        <w:bottom w:val="none" w:sz="0" w:space="0" w:color="auto"/>
        <w:right w:val="none" w:sz="0" w:space="0" w:color="auto"/>
      </w:divBdr>
    </w:div>
    <w:div w:id="993535274">
      <w:bodyDiv w:val="1"/>
      <w:marLeft w:val="0"/>
      <w:marRight w:val="0"/>
      <w:marTop w:val="0"/>
      <w:marBottom w:val="0"/>
      <w:divBdr>
        <w:top w:val="none" w:sz="0" w:space="0" w:color="auto"/>
        <w:left w:val="none" w:sz="0" w:space="0" w:color="auto"/>
        <w:bottom w:val="none" w:sz="0" w:space="0" w:color="auto"/>
        <w:right w:val="none" w:sz="0" w:space="0" w:color="auto"/>
      </w:divBdr>
    </w:div>
    <w:div w:id="1076584429">
      <w:bodyDiv w:val="1"/>
      <w:marLeft w:val="0"/>
      <w:marRight w:val="0"/>
      <w:marTop w:val="0"/>
      <w:marBottom w:val="0"/>
      <w:divBdr>
        <w:top w:val="none" w:sz="0" w:space="0" w:color="auto"/>
        <w:left w:val="none" w:sz="0" w:space="0" w:color="auto"/>
        <w:bottom w:val="none" w:sz="0" w:space="0" w:color="auto"/>
        <w:right w:val="none" w:sz="0" w:space="0" w:color="auto"/>
      </w:divBdr>
    </w:div>
    <w:div w:id="1230114750">
      <w:bodyDiv w:val="1"/>
      <w:marLeft w:val="0"/>
      <w:marRight w:val="0"/>
      <w:marTop w:val="0"/>
      <w:marBottom w:val="0"/>
      <w:divBdr>
        <w:top w:val="none" w:sz="0" w:space="0" w:color="auto"/>
        <w:left w:val="none" w:sz="0" w:space="0" w:color="auto"/>
        <w:bottom w:val="none" w:sz="0" w:space="0" w:color="auto"/>
        <w:right w:val="none" w:sz="0" w:space="0" w:color="auto"/>
      </w:divBdr>
    </w:div>
    <w:div w:id="1231967394">
      <w:bodyDiv w:val="1"/>
      <w:marLeft w:val="0"/>
      <w:marRight w:val="0"/>
      <w:marTop w:val="0"/>
      <w:marBottom w:val="0"/>
      <w:divBdr>
        <w:top w:val="none" w:sz="0" w:space="0" w:color="auto"/>
        <w:left w:val="none" w:sz="0" w:space="0" w:color="auto"/>
        <w:bottom w:val="none" w:sz="0" w:space="0" w:color="auto"/>
        <w:right w:val="none" w:sz="0" w:space="0" w:color="auto"/>
      </w:divBdr>
    </w:div>
    <w:div w:id="1247769301">
      <w:bodyDiv w:val="1"/>
      <w:marLeft w:val="0"/>
      <w:marRight w:val="0"/>
      <w:marTop w:val="0"/>
      <w:marBottom w:val="0"/>
      <w:divBdr>
        <w:top w:val="none" w:sz="0" w:space="0" w:color="auto"/>
        <w:left w:val="none" w:sz="0" w:space="0" w:color="auto"/>
        <w:bottom w:val="none" w:sz="0" w:space="0" w:color="auto"/>
        <w:right w:val="none" w:sz="0" w:space="0" w:color="auto"/>
      </w:divBdr>
    </w:div>
    <w:div w:id="1765566870">
      <w:bodyDiv w:val="1"/>
      <w:marLeft w:val="0"/>
      <w:marRight w:val="0"/>
      <w:marTop w:val="0"/>
      <w:marBottom w:val="0"/>
      <w:divBdr>
        <w:top w:val="none" w:sz="0" w:space="0" w:color="auto"/>
        <w:left w:val="none" w:sz="0" w:space="0" w:color="auto"/>
        <w:bottom w:val="none" w:sz="0" w:space="0" w:color="auto"/>
        <w:right w:val="none" w:sz="0" w:space="0" w:color="auto"/>
      </w:divBdr>
    </w:div>
    <w:div w:id="1812668774">
      <w:bodyDiv w:val="1"/>
      <w:marLeft w:val="0"/>
      <w:marRight w:val="0"/>
      <w:marTop w:val="0"/>
      <w:marBottom w:val="0"/>
      <w:divBdr>
        <w:top w:val="none" w:sz="0" w:space="0" w:color="auto"/>
        <w:left w:val="none" w:sz="0" w:space="0" w:color="auto"/>
        <w:bottom w:val="none" w:sz="0" w:space="0" w:color="auto"/>
        <w:right w:val="none" w:sz="0" w:space="0" w:color="auto"/>
      </w:divBdr>
    </w:div>
    <w:div w:id="208760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ciete.com/" TargetMode="External"/><Relationship Id="rId5" Type="http://schemas.openxmlformats.org/officeDocument/2006/relationships/hyperlink" Target="http://insee.fr/fr/themes/tableau.asp?reg_id=0&amp;ref_id=NATSOS1230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de Bordeaux</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Madrid</dc:creator>
  <cp:keywords/>
  <dc:description/>
  <cp:lastModifiedBy>Catherine Madrid</cp:lastModifiedBy>
  <cp:revision>3</cp:revision>
  <dcterms:created xsi:type="dcterms:W3CDTF">2023-01-04T14:34:00Z</dcterms:created>
  <dcterms:modified xsi:type="dcterms:W3CDTF">2023-01-04T14:51:00Z</dcterms:modified>
</cp:coreProperties>
</file>