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A67" w:rsidRDefault="00064090" w:rsidP="00D01A67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 </w:t>
      </w:r>
    </w:p>
    <w:p w:rsidR="00064090" w:rsidRPr="00DD3299" w:rsidRDefault="00064090" w:rsidP="00064090">
      <w:pPr>
        <w:pStyle w:val="has-text-align-center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Style w:val="has-inline-color"/>
          <w:rFonts w:ascii="Arial" w:hAnsi="Arial" w:cs="Arial"/>
          <w:color w:val="404040"/>
        </w:rPr>
      </w:pPr>
      <w:r>
        <w:rPr>
          <w:rStyle w:val="has-inline-color"/>
          <w:rFonts w:ascii="inherit" w:hAnsi="inherit" w:cs="Arial"/>
          <w:b/>
          <w:bCs/>
          <w:color w:val="404040"/>
          <w:bdr w:val="none" w:sz="0" w:space="0" w:color="auto" w:frame="1"/>
        </w:rPr>
        <w:t>DE 4.2 décision opérationnelle relative au prix</w:t>
      </w:r>
    </w:p>
    <w:p w:rsidR="00DD3299" w:rsidRDefault="00DD3299" w:rsidP="00064090">
      <w:pPr>
        <w:pStyle w:val="has-text-align-center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04040"/>
        </w:rPr>
      </w:pPr>
    </w:p>
    <w:p w:rsidR="00064090" w:rsidRDefault="00064090" w:rsidP="0006409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</w:rPr>
      </w:pPr>
      <w:r>
        <w:rPr>
          <w:rStyle w:val="Accentuation"/>
          <w:rFonts w:ascii="inherit" w:hAnsi="inherit" w:cs="Arial"/>
          <w:color w:val="404040"/>
          <w:bdr w:val="none" w:sz="0" w:space="0" w:color="auto" w:frame="1"/>
        </w:rPr>
        <w:t>Fixer un prix public</w:t>
      </w:r>
      <w:r>
        <w:rPr>
          <w:rFonts w:ascii="Arial" w:hAnsi="Arial" w:cs="Arial"/>
          <w:color w:val="404040"/>
        </w:rPr>
        <w:t>. Vous devez proposer un prix qui correspond au</w:t>
      </w:r>
      <w:r>
        <w:rPr>
          <w:rStyle w:val="lev"/>
          <w:rFonts w:ascii="inherit" w:hAnsi="inherit" w:cs="Arial"/>
          <w:color w:val="404040"/>
          <w:bdr w:val="none" w:sz="0" w:space="0" w:color="auto" w:frame="1"/>
        </w:rPr>
        <w:t> prix public TTC </w:t>
      </w:r>
      <w:r>
        <w:rPr>
          <w:rFonts w:ascii="Arial" w:hAnsi="Arial" w:cs="Arial"/>
          <w:color w:val="404040"/>
        </w:rPr>
        <w:t>auquel le consommateur final appartenant à votre cible achètera votre produit (Erreur grave sinon).</w:t>
      </w:r>
    </w:p>
    <w:p w:rsidR="00064090" w:rsidRDefault="00064090" w:rsidP="0006409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Par exemple 15 € TTC. Et non : « autour de 15€ », « entre 10 et 20 € », « 13€ HT », « 10 € au distributeur ».</w:t>
      </w:r>
    </w:p>
    <w:p w:rsidR="00064090" w:rsidRDefault="00064090" w:rsidP="0006409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</w:rPr>
      </w:pPr>
      <w:r>
        <w:rPr>
          <w:rStyle w:val="Accentuation"/>
          <w:rFonts w:ascii="inherit" w:hAnsi="inherit" w:cs="Arial"/>
          <w:color w:val="404040"/>
          <w:bdr w:val="none" w:sz="0" w:space="0" w:color="auto" w:frame="1"/>
        </w:rPr>
        <w:t>Argumenter le choix du prix</w:t>
      </w:r>
    </w:p>
    <w:p w:rsidR="00064090" w:rsidRDefault="00064090" w:rsidP="0006409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Choisissez une méthode traditionnelle </w:t>
      </w:r>
      <w:r>
        <w:rPr>
          <w:rStyle w:val="lev"/>
          <w:rFonts w:ascii="inherit" w:hAnsi="inherit" w:cs="Arial"/>
          <w:color w:val="404040"/>
          <w:bdr w:val="none" w:sz="0" w:space="0" w:color="auto" w:frame="1"/>
        </w:rPr>
        <w:t>OU </w:t>
      </w:r>
      <w:r>
        <w:rPr>
          <w:rFonts w:ascii="Arial" w:hAnsi="Arial" w:cs="Arial"/>
          <w:color w:val="404040"/>
        </w:rPr>
        <w:t>contemporaine de fixation de prix.</w:t>
      </w:r>
      <w:r>
        <w:rPr>
          <w:rFonts w:ascii="Arial" w:hAnsi="Arial" w:cs="Arial"/>
          <w:color w:val="404040"/>
        </w:rPr>
        <w:br/>
        <w:t>Au sein du type de méthode retenue, choisissez </w:t>
      </w:r>
      <w:r>
        <w:rPr>
          <w:rStyle w:val="lev"/>
          <w:rFonts w:ascii="inherit" w:hAnsi="inherit" w:cs="Arial"/>
          <w:color w:val="404040"/>
          <w:bdr w:val="none" w:sz="0" w:space="0" w:color="auto" w:frame="1"/>
        </w:rPr>
        <w:t>UNE</w:t>
      </w:r>
      <w:r>
        <w:rPr>
          <w:rFonts w:ascii="Arial" w:hAnsi="Arial" w:cs="Arial"/>
          <w:color w:val="404040"/>
        </w:rPr>
        <w:t> politique de prix et une seule. (Erreur grave sinon )</w:t>
      </w:r>
      <w:r>
        <w:rPr>
          <w:rFonts w:ascii="Arial" w:hAnsi="Arial" w:cs="Arial"/>
          <w:color w:val="404040"/>
        </w:rPr>
        <w:br/>
        <w:t>Justifiez votre choix en argumentant en fonction de :</w:t>
      </w:r>
      <w:r>
        <w:rPr>
          <w:rFonts w:ascii="Arial" w:hAnsi="Arial" w:cs="Arial"/>
          <w:color w:val="404040"/>
        </w:rPr>
        <w:br/>
        <w:t>votre cible, votre positionnement ET votre objectif marketing qui a été proposé.</w:t>
      </w:r>
    </w:p>
    <w:p w:rsidR="00064090" w:rsidRDefault="00064090" w:rsidP="0006409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Pensez à citer les prix des concurrents pour attester de la pertinence de la politique de prix retenue.</w:t>
      </w:r>
    </w:p>
    <w:p w:rsidR="00064090" w:rsidRDefault="00064090" w:rsidP="0006409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Dans le cas d’une politique d’écrémage, pensez à expliquer pourquoi vous considérez que les consommateurs seront prêts à payer le produit plus cher en allant au-delà de l’argument de la qualité supérieure. Expliquez si possible également l’écart que vous proposez</w:t>
      </w:r>
    </w:p>
    <w:p w:rsidR="00064090" w:rsidRDefault="00064090" w:rsidP="0006409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br/>
        <w:t xml:space="preserve">Dans l’exercice du PFR, il est impossible de calculer le coût de </w:t>
      </w:r>
      <w:bookmarkStart w:id="0" w:name="_GoBack"/>
      <w:bookmarkEnd w:id="0"/>
      <w:r w:rsidR="00644385">
        <w:rPr>
          <w:rFonts w:ascii="Arial" w:hAnsi="Arial" w:cs="Arial"/>
          <w:color w:val="404040"/>
        </w:rPr>
        <w:t>revient donc pas</w:t>
      </w:r>
      <w:r>
        <w:rPr>
          <w:rFonts w:ascii="Arial" w:hAnsi="Arial" w:cs="Arial"/>
          <w:color w:val="404040"/>
        </w:rPr>
        <w:t xml:space="preserve"> d’aspect comptable pour le prix ici.</w:t>
      </w:r>
    </w:p>
    <w:p w:rsidR="008C41DE" w:rsidRPr="008C41DE" w:rsidRDefault="008C41DE" w:rsidP="00DD3299">
      <w:p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fr-FR"/>
        </w:rPr>
      </w:pPr>
    </w:p>
    <w:p w:rsidR="00AD0A99" w:rsidRDefault="00AD0A99"/>
    <w:sectPr w:rsidR="00AD0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987"/>
    <w:multiLevelType w:val="multilevel"/>
    <w:tmpl w:val="3CD8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C359B"/>
    <w:multiLevelType w:val="multilevel"/>
    <w:tmpl w:val="6204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27525A"/>
    <w:multiLevelType w:val="multilevel"/>
    <w:tmpl w:val="FBDA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221A8A"/>
    <w:multiLevelType w:val="multilevel"/>
    <w:tmpl w:val="C1E2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022"/>
          </w:tabs>
          <w:ind w:left="7022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DE"/>
    <w:rsid w:val="00056765"/>
    <w:rsid w:val="000632C9"/>
    <w:rsid w:val="00064090"/>
    <w:rsid w:val="003270E4"/>
    <w:rsid w:val="0055370B"/>
    <w:rsid w:val="0060101C"/>
    <w:rsid w:val="00644385"/>
    <w:rsid w:val="00807AF3"/>
    <w:rsid w:val="008C41DE"/>
    <w:rsid w:val="00AC082A"/>
    <w:rsid w:val="00AD0A99"/>
    <w:rsid w:val="00D01A67"/>
    <w:rsid w:val="00D07952"/>
    <w:rsid w:val="00DD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7854B"/>
  <w15:chartTrackingRefBased/>
  <w15:docId w15:val="{FB0A9B0C-1865-4F3A-8156-1B5038D0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270E4"/>
    <w:rPr>
      <w:b/>
      <w:bCs/>
    </w:rPr>
  </w:style>
  <w:style w:type="paragraph" w:customStyle="1" w:styleId="has-text-align-center">
    <w:name w:val="has-text-align-center"/>
    <w:basedOn w:val="Normal"/>
    <w:rsid w:val="0055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as-inline-color">
    <w:name w:val="has-inline-color"/>
    <w:basedOn w:val="Policepardfaut"/>
    <w:rsid w:val="0055370B"/>
  </w:style>
  <w:style w:type="character" w:styleId="Accentuation">
    <w:name w:val="Emphasis"/>
    <w:basedOn w:val="Policepardfaut"/>
    <w:uiPriority w:val="20"/>
    <w:qFormat/>
    <w:rsid w:val="005537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Bordeaux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Madrid</dc:creator>
  <cp:keywords/>
  <dc:description/>
  <cp:lastModifiedBy>Catherine Madrid</cp:lastModifiedBy>
  <cp:revision>4</cp:revision>
  <dcterms:created xsi:type="dcterms:W3CDTF">2023-01-04T14:33:00Z</dcterms:created>
  <dcterms:modified xsi:type="dcterms:W3CDTF">2023-01-04T15:15:00Z</dcterms:modified>
</cp:coreProperties>
</file>