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E4" w:rsidRPr="00012DE4" w:rsidRDefault="00012DE4" w:rsidP="0001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Grille sur la présentation orale B to B</w:t>
      </w:r>
    </w:p>
    <w:p w:rsidR="00012DE4" w:rsidRPr="00012DE4" w:rsidRDefault="00012DE4" w:rsidP="00012D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Noms et prénoms des étudiants : </w:t>
      </w: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Groupe de TD :</w:t>
      </w:r>
    </w:p>
    <w:p w:rsid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1875" w:rsidRPr="00012DE4" w:rsidRDefault="005B1875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Identification du partenaire et de son activité : </w:t>
      </w:r>
    </w:p>
    <w:p w:rsid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Pr="00012DE4" w:rsidRDefault="00012DE4" w:rsidP="0001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7F4B" w:rsidRDefault="00497F4B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497F4B" w:rsidRDefault="00497F4B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FF0000"/>
          <w:lang w:eastAsia="fr-FR"/>
        </w:rPr>
        <w:t>Pour chaque compétence à évaluer : validée s’il y a au moins un lien pertinent avec le cours</w:t>
      </w:r>
    </w:p>
    <w:p w:rsidR="00497F4B" w:rsidRDefault="00497F4B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5B1875" w:rsidRPr="00012DE4" w:rsidRDefault="005B1875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2102"/>
        <w:gridCol w:w="868"/>
        <w:gridCol w:w="868"/>
        <w:gridCol w:w="6274"/>
        <w:gridCol w:w="1418"/>
      </w:tblGrid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Rubriques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Compétences à évaluer 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Validée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Non Validée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Commentaires sur la non validation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Vérification </w:t>
            </w:r>
            <w:r w:rsidRPr="00012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LC CM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Ok / EGNI / EINP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5B1875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Caractérisation du B to B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Caractériser la demande dérivée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acteurs de la filière et/ou de </w:t>
            </w: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l’</w:t>
            </w:r>
            <w:proofErr w:type="spellStart"/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éco-système</w:t>
            </w:r>
            <w:proofErr w:type="spellEnd"/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indiquer leur rôle et décrypter l’influence qu’ils exercent 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Description des clients (nombre et hétérogénéité /homogénéité)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5B1875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politique de produit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Caractériser les éléments de la politique produit </w:t>
            </w:r>
          </w:p>
          <w:p w:rsidR="00012DE4" w:rsidRPr="00012DE4" w:rsidRDefault="00012DE4" w:rsidP="00012D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Commenter en référence aux spécificités B to B (standardisation de l’offre ? accompagnement de type partenariat)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5B1875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politique de prix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Caractériser la politique de prix mise en place  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Commenter en référence  aux spécificités B to B </w:t>
            </w: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(négociation tarifaire possible ou pas)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5B1875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politique de distribution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Commenter les canaux de distribution  en référence  aux spécificités B to B (nature des circuits)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5B1875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L</w:t>
            </w: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  politique  de communication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Commenter les actions de communication en référence aux spécificités B to B (actions mises en place)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DE4" w:rsidRPr="00012DE4" w:rsidTr="00012DE4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Respect des 15 minutes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12DE4" w:rsidRPr="00012DE4" w:rsidRDefault="00012DE4" w:rsidP="00012D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4" w:rsidRPr="00012DE4" w:rsidRDefault="00012DE4" w:rsidP="00012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color w:val="000000"/>
          <w:lang w:eastAsia="fr-FR"/>
        </w:rPr>
        <w:t> </w:t>
      </w:r>
    </w:p>
    <w:p w:rsidR="00012DE4" w:rsidRPr="00012DE4" w:rsidRDefault="00012DE4" w:rsidP="00012D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B1875" w:rsidRDefault="005B1875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0" w:name="_GoBack"/>
      <w:bookmarkEnd w:id="0"/>
    </w:p>
    <w:sectPr w:rsidR="005B1875" w:rsidSect="0049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E4"/>
    <w:rsid w:val="00012DE4"/>
    <w:rsid w:val="001414EC"/>
    <w:rsid w:val="004519FE"/>
    <w:rsid w:val="00497F4B"/>
    <w:rsid w:val="005B1875"/>
    <w:rsid w:val="006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4B3C-7CD4-43AF-B548-642D739F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Cherel</dc:creator>
  <cp:keywords/>
  <dc:description/>
  <cp:lastModifiedBy>Laurence Cherel</cp:lastModifiedBy>
  <cp:revision>3</cp:revision>
  <dcterms:created xsi:type="dcterms:W3CDTF">2022-07-11T15:12:00Z</dcterms:created>
  <dcterms:modified xsi:type="dcterms:W3CDTF">2022-07-11T15:13:00Z</dcterms:modified>
</cp:coreProperties>
</file>