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Pr="00AE6C81" w:rsidRDefault="00E9661E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 w:rsidRPr="00AE6C81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Document d’étape </w:t>
      </w:r>
      <w:r w:rsidR="004E173A" w:rsidRPr="00AE6C81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3.</w:t>
      </w:r>
      <w:r w:rsidR="00417488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2</w:t>
      </w:r>
      <w:r w:rsidR="000344DF" w:rsidRPr="00AE6C81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: positionnement</w:t>
      </w:r>
      <w:r w:rsidR="00DB4940" w:rsidRPr="00AE6C81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et moteur mix</w:t>
      </w:r>
      <w:r w:rsidR="00350106" w:rsidRPr="00AE6C81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du projet</w:t>
      </w:r>
    </w:p>
    <w:p w:rsidR="00350106" w:rsidRPr="00C50FB4" w:rsidRDefault="00350106" w:rsidP="00350106">
      <w:pPr>
        <w:ind w:left="-709" w:right="-993"/>
        <w:jc w:val="center"/>
        <w:rPr>
          <w:rFonts w:ascii="Comic Sans MS" w:eastAsia="Calibri" w:hAnsi="Comic Sans MS" w:cs="Times New Roman"/>
          <w:b/>
          <w:sz w:val="16"/>
          <w:szCs w:val="16"/>
        </w:rPr>
      </w:pPr>
      <w:r w:rsidRPr="00C50FB4">
        <w:rPr>
          <w:rFonts w:ascii="Comic Sans MS" w:eastAsia="Calibri" w:hAnsi="Comic Sans MS" w:cs="Times New Roman"/>
          <w:b/>
          <w:i/>
          <w:sz w:val="16"/>
          <w:szCs w:val="16"/>
        </w:rPr>
        <w:t>La formalisation de ce document consiste à suivre un cahier des charges précis pour appliquer à votre projet les concepts théoriques de la ressource en lien avec ce D.E.</w:t>
      </w:r>
    </w:p>
    <w:p w:rsidR="004E173A" w:rsidRPr="004E173A" w:rsidRDefault="00350106" w:rsidP="00E9661E">
      <w:pPr>
        <w:spacing w:after="0" w:line="240" w:lineRule="auto"/>
        <w:jc w:val="center"/>
        <w:rPr>
          <w:rFonts w:ascii="Comic Sans MS" w:eastAsia="Times New Roman" w:hAnsi="Comic Sans MS" w:cs="Arial"/>
          <w:color w:val="000000" w:themeColor="text1"/>
          <w:sz w:val="12"/>
          <w:szCs w:val="36"/>
          <w:lang w:eastAsia="fr-FR"/>
        </w:rPr>
      </w:pPr>
      <w:r>
        <w:rPr>
          <w:rFonts w:ascii="Comic Sans MS" w:eastAsia="Times New Roman" w:hAnsi="Comic Sans MS" w:cs="Arial"/>
          <w:color w:val="000000" w:themeColor="text1"/>
          <w:sz w:val="12"/>
          <w:szCs w:val="36"/>
          <w:lang w:eastAsia="fr-FR"/>
        </w:rPr>
        <w:t xml:space="preserve"> </w:t>
      </w:r>
    </w:p>
    <w:p w:rsidR="00D07363" w:rsidRDefault="00417488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30B3E6D0">
            <wp:extent cx="2297927" cy="1721407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77" cy="1718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61E" w:rsidRDefault="00E9661E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14BCF" w:rsidRDefault="00514BCF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350106" w:rsidRPr="00C50FB4" w:rsidRDefault="00350106" w:rsidP="003501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i/>
          <w:sz w:val="28"/>
          <w:szCs w:val="28"/>
          <w:lang w:eastAsia="fr-FR"/>
        </w:rPr>
      </w:pPr>
      <w:r w:rsidRPr="00C50FB4">
        <w:rPr>
          <w:rFonts w:ascii="Comic Sans MS" w:eastAsia="Times New Roman" w:hAnsi="Comic Sans MS" w:cs="Arial"/>
          <w:sz w:val="28"/>
          <w:szCs w:val="28"/>
          <w:lang w:eastAsia="fr-FR"/>
        </w:rPr>
        <w:lastRenderedPageBreak/>
        <w:t>Ce D.E. permet l’acquisition des compétences suivantes</w:t>
      </w:r>
      <w:r w:rsidRPr="00C50FB4">
        <w:rPr>
          <w:rFonts w:ascii="Comic Sans MS" w:eastAsia="Times New Roman" w:hAnsi="Comic Sans MS" w:cs="Arial"/>
          <w:i/>
          <w:sz w:val="28"/>
          <w:szCs w:val="28"/>
          <w:lang w:eastAsia="fr-FR"/>
        </w:rPr>
        <w:t>.</w:t>
      </w:r>
    </w:p>
    <w:p w:rsidR="00350106" w:rsidRPr="00C50FB4" w:rsidRDefault="00350106" w:rsidP="0035010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i/>
          <w:sz w:val="24"/>
          <w:szCs w:val="24"/>
          <w:lang w:eastAsia="fr-FR"/>
        </w:rPr>
      </w:pPr>
    </w:p>
    <w:p w:rsidR="00350106" w:rsidRDefault="00350106" w:rsidP="00514BC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omic Sans MS" w:eastAsia="Calibri" w:hAnsi="Comic Sans MS" w:cs="Times New Roman"/>
        </w:rPr>
      </w:pPr>
      <w:r w:rsidRPr="00C50FB4">
        <w:rPr>
          <w:rFonts w:ascii="Comic Sans MS" w:eastAsia="Calibri" w:hAnsi="Comic Sans MS" w:cs="Times New Roman"/>
        </w:rPr>
        <w:t xml:space="preserve"> </w:t>
      </w:r>
      <w:r>
        <w:rPr>
          <w:rFonts w:ascii="Comic Sans MS" w:eastAsia="Calibri" w:hAnsi="Comic Sans MS" w:cs="Times New Roman"/>
        </w:rPr>
        <w:t xml:space="preserve">Définir le </w:t>
      </w:r>
      <w:r w:rsidRPr="00350106">
        <w:rPr>
          <w:rFonts w:ascii="Comic Sans MS" w:eastAsia="Calibri" w:hAnsi="Comic Sans MS" w:cs="Times New Roman"/>
        </w:rPr>
        <w:t>positionnement</w:t>
      </w:r>
    </w:p>
    <w:p w:rsidR="00350106" w:rsidRPr="00514BCF" w:rsidRDefault="00350106" w:rsidP="00514BC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omic Sans MS" w:eastAsia="Calibri" w:hAnsi="Comic Sans MS" w:cs="Times New Roman"/>
        </w:rPr>
      </w:pPr>
      <w:r w:rsidRPr="00350106">
        <w:rPr>
          <w:rFonts w:ascii="Comic Sans MS" w:eastAsia="Calibri" w:hAnsi="Comic Sans MS" w:cs="Times New Roman"/>
        </w:rPr>
        <w:t xml:space="preserve">Savoir fixer l’élément moteur du </w:t>
      </w:r>
      <w:r>
        <w:rPr>
          <w:rFonts w:ascii="Comic Sans MS" w:eastAsia="Calibri" w:hAnsi="Comic Sans MS" w:cs="Times New Roman"/>
        </w:rPr>
        <w:t>mix</w:t>
      </w:r>
    </w:p>
    <w:p w:rsidR="00350106" w:rsidRPr="00C50FB4" w:rsidRDefault="00350106" w:rsidP="00350106">
      <w:pPr>
        <w:shd w:val="clear" w:color="auto" w:fill="FFFFFF"/>
        <w:spacing w:after="160" w:line="240" w:lineRule="auto"/>
        <w:ind w:left="720"/>
        <w:contextualSpacing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350106" w:rsidRPr="00C50FB4" w:rsidRDefault="00350106" w:rsidP="00350106">
      <w:pPr>
        <w:shd w:val="clear" w:color="auto" w:fill="FFFFFF"/>
        <w:spacing w:after="160" w:line="240" w:lineRule="auto"/>
        <w:textAlignment w:val="baseline"/>
        <w:rPr>
          <w:rFonts w:ascii="Comic Sans MS" w:eastAsia="Calibri" w:hAnsi="Comic Sans MS" w:cs="Times New Roman"/>
          <w:sz w:val="28"/>
          <w:szCs w:val="28"/>
        </w:rPr>
      </w:pPr>
      <w:r w:rsidRPr="00C50FB4">
        <w:rPr>
          <w:rFonts w:ascii="Comic Sans MS" w:eastAsia="Calibri" w:hAnsi="Comic Sans MS" w:cs="Times New Roman"/>
          <w:sz w:val="28"/>
          <w:szCs w:val="28"/>
        </w:rPr>
        <w:t xml:space="preserve">Activité à mener : </w:t>
      </w:r>
      <w:r>
        <w:rPr>
          <w:rFonts w:ascii="Comic Sans MS" w:eastAsia="Calibri" w:hAnsi="Comic Sans MS" w:cs="Times New Roman"/>
        </w:rPr>
        <w:t>Choisir un positionnement et préparer la définition des politiques du mix</w:t>
      </w:r>
    </w:p>
    <w:p w:rsidR="00350106" w:rsidRPr="00C50FB4" w:rsidRDefault="00350106" w:rsidP="00350106">
      <w:pPr>
        <w:shd w:val="clear" w:color="auto" w:fill="FFFFFF"/>
        <w:spacing w:after="160" w:line="240" w:lineRule="auto"/>
        <w:jc w:val="center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350106" w:rsidRPr="00C50FB4" w:rsidRDefault="00350106" w:rsidP="00350106">
      <w:pPr>
        <w:shd w:val="clear" w:color="auto" w:fill="FFFFFF"/>
        <w:spacing w:after="160" w:line="240" w:lineRule="auto"/>
        <w:textAlignment w:val="baseline"/>
        <w:rPr>
          <w:rFonts w:ascii="Comic Sans MS" w:eastAsia="Calibri" w:hAnsi="Comic Sans MS" w:cs="Times New Roman"/>
          <w:sz w:val="28"/>
          <w:szCs w:val="28"/>
        </w:rPr>
      </w:pPr>
      <w:r w:rsidRPr="00C50FB4">
        <w:rPr>
          <w:rFonts w:ascii="Comic Sans MS" w:eastAsia="Calibri" w:hAnsi="Comic Sans MS" w:cs="Times New Roman"/>
          <w:sz w:val="28"/>
          <w:szCs w:val="28"/>
        </w:rPr>
        <w:t>Cahier des charges :</w:t>
      </w:r>
    </w:p>
    <w:p w:rsidR="00350106" w:rsidRDefault="00350106" w:rsidP="0035010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omic Sans MS" w:eastAsia="Calibri" w:hAnsi="Comic Sans MS" w:cs="Times New Roman"/>
        </w:rPr>
      </w:pPr>
      <w:bookmarkStart w:id="0" w:name="_GoBack"/>
      <w:bookmarkEnd w:id="0"/>
      <w:r w:rsidRPr="00C50FB4">
        <w:rPr>
          <w:rFonts w:ascii="Comic Sans MS" w:eastAsia="Calibri" w:hAnsi="Comic Sans MS" w:cs="Times New Roman"/>
        </w:rPr>
        <w:t xml:space="preserve">Rédiger de manière professionnelle </w:t>
      </w:r>
    </w:p>
    <w:p w:rsidR="00350106" w:rsidRPr="00350106" w:rsidRDefault="00350106" w:rsidP="0035010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omic Sans MS" w:eastAsia="Calibri" w:hAnsi="Comic Sans MS" w:cs="Times New Roman"/>
        </w:rPr>
      </w:pPr>
      <w:r w:rsidRPr="00350106">
        <w:rPr>
          <w:rFonts w:ascii="Comic Sans MS" w:hAnsi="Comic Sans MS"/>
        </w:rPr>
        <w:t>Présentez le triangle de positionnement de votre PFR</w:t>
      </w:r>
    </w:p>
    <w:p w:rsidR="00350106" w:rsidRPr="00350106" w:rsidRDefault="00350106" w:rsidP="0035010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omic Sans MS" w:eastAsia="Calibri" w:hAnsi="Comic Sans MS" w:cs="Times New Roman"/>
        </w:rPr>
      </w:pPr>
      <w:r>
        <w:rPr>
          <w:rFonts w:ascii="Comic Sans MS" w:hAnsi="Comic Sans MS"/>
        </w:rPr>
        <w:t>Exprimez le positionnement dans une phrase de synthèse</w:t>
      </w:r>
    </w:p>
    <w:p w:rsidR="00350106" w:rsidRPr="00350106" w:rsidRDefault="00350106" w:rsidP="0035010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omic Sans MS" w:eastAsia="Calibri" w:hAnsi="Comic Sans MS" w:cs="Times New Roman"/>
        </w:rPr>
      </w:pPr>
      <w:r w:rsidRPr="00350106">
        <w:rPr>
          <w:rFonts w:ascii="Comic Sans MS" w:hAnsi="Comic Sans MS"/>
        </w:rPr>
        <w:t>Argumentez l’élément moteur du mix que vous retenez</w:t>
      </w:r>
    </w:p>
    <w:p w:rsidR="00350106" w:rsidRPr="00C50FB4" w:rsidRDefault="00350106" w:rsidP="00350106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Comic Sans MS" w:eastAsia="Calibri" w:hAnsi="Comic Sans MS" w:cs="Times New Roman"/>
        </w:rPr>
      </w:pPr>
    </w:p>
    <w:p w:rsidR="005C7EE1" w:rsidRDefault="00350106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t xml:space="preserve"> </w:t>
      </w: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sectPr w:rsidR="005C7EE1" w:rsidSect="00350106">
      <w:headerReference w:type="default" r:id="rId8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D6" w:rsidRDefault="000F36D6" w:rsidP="005F563F">
      <w:pPr>
        <w:spacing w:after="0" w:line="240" w:lineRule="auto"/>
      </w:pPr>
      <w:r>
        <w:separator/>
      </w:r>
    </w:p>
  </w:endnote>
  <w:endnote w:type="continuationSeparator" w:id="0">
    <w:p w:rsidR="000F36D6" w:rsidRDefault="000F36D6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D6" w:rsidRDefault="000F36D6" w:rsidP="005F563F">
      <w:pPr>
        <w:spacing w:after="0" w:line="240" w:lineRule="auto"/>
      </w:pPr>
      <w:r>
        <w:separator/>
      </w:r>
    </w:p>
  </w:footnote>
  <w:footnote w:type="continuationSeparator" w:id="0">
    <w:p w:rsidR="000F36D6" w:rsidRDefault="000F36D6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3F" w:rsidRDefault="00AF1436">
    <w:pPr>
      <w:pStyle w:val="En-tte"/>
    </w:pPr>
    <w:r>
      <w:t>methodepfr@u-bordeaux.fr</w:t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C658C66" wp14:editId="5EC832D1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596265" cy="63881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00" cy="637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563F" w:rsidRDefault="005F56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344DF"/>
    <w:rsid w:val="000F36D6"/>
    <w:rsid w:val="00182D69"/>
    <w:rsid w:val="001A0748"/>
    <w:rsid w:val="00206819"/>
    <w:rsid w:val="002127C8"/>
    <w:rsid w:val="00270631"/>
    <w:rsid w:val="00290DDE"/>
    <w:rsid w:val="00330F35"/>
    <w:rsid w:val="00336580"/>
    <w:rsid w:val="00350106"/>
    <w:rsid w:val="00353402"/>
    <w:rsid w:val="003552FF"/>
    <w:rsid w:val="00356FD9"/>
    <w:rsid w:val="00417488"/>
    <w:rsid w:val="00466199"/>
    <w:rsid w:val="004E173A"/>
    <w:rsid w:val="00514BCF"/>
    <w:rsid w:val="005C7EE1"/>
    <w:rsid w:val="005F563F"/>
    <w:rsid w:val="00636931"/>
    <w:rsid w:val="006972F2"/>
    <w:rsid w:val="006B149A"/>
    <w:rsid w:val="006E203B"/>
    <w:rsid w:val="00735642"/>
    <w:rsid w:val="0085250B"/>
    <w:rsid w:val="00852EFE"/>
    <w:rsid w:val="00966099"/>
    <w:rsid w:val="009E7B7A"/>
    <w:rsid w:val="00AA67BA"/>
    <w:rsid w:val="00AE6C81"/>
    <w:rsid w:val="00AF1436"/>
    <w:rsid w:val="00B34DB6"/>
    <w:rsid w:val="00D07363"/>
    <w:rsid w:val="00D5693B"/>
    <w:rsid w:val="00DB4940"/>
    <w:rsid w:val="00E9661E"/>
    <w:rsid w:val="00F64F03"/>
    <w:rsid w:val="00F7634D"/>
    <w:rsid w:val="00F84C88"/>
    <w:rsid w:val="00FC3FA3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8CA9DE"/>
  <w15:docId w15:val="{5AD6CCE8-97FF-437C-875E-6EC11D7C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0106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Laurence Cherel</cp:lastModifiedBy>
  <cp:revision>3</cp:revision>
  <dcterms:created xsi:type="dcterms:W3CDTF">2021-07-09T07:36:00Z</dcterms:created>
  <dcterms:modified xsi:type="dcterms:W3CDTF">2021-07-09T07:37:00Z</dcterms:modified>
</cp:coreProperties>
</file>