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AF4733">
              <w:rPr>
                <w:rFonts w:ascii="Arial" w:eastAsia="Times New Roman" w:hAnsi="Arial" w:cs="Arial"/>
                <w:b/>
                <w:sz w:val="20"/>
                <w:szCs w:val="20"/>
                <w:lang w:eastAsia="fr-FR"/>
              </w:rPr>
              <w:t xml:space="preserve"> balle de tennis de table programmable</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CC410F" w:rsidRDefault="007A2337" w:rsidP="007A2337">
      <w:pPr>
        <w:shd w:val="clear" w:color="auto" w:fill="FFFFFF"/>
        <w:spacing w:after="160" w:line="240" w:lineRule="auto"/>
        <w:ind w:left="-709" w:right="-993"/>
        <w:jc w:val="center"/>
        <w:rPr>
          <w:rFonts w:ascii="Comic Sans MS" w:eastAsia="Calibri" w:hAnsi="Comic Sans MS" w:cs="Times New Roman"/>
          <w:sz w:val="36"/>
          <w:szCs w:val="36"/>
          <w:u w:val="single"/>
        </w:rPr>
      </w:pPr>
      <w:r w:rsidRPr="00CC410F">
        <w:rPr>
          <w:rFonts w:ascii="Comic Sans MS" w:eastAsia="Calibri" w:hAnsi="Comic Sans MS" w:cs="Times New Roman"/>
          <w:sz w:val="36"/>
          <w:szCs w:val="36"/>
          <w:u w:val="single"/>
        </w:rPr>
        <w:t xml:space="preserve">DOCUMENT D’ETAPE </w:t>
      </w:r>
      <w:r w:rsidR="00BD6B75" w:rsidRPr="00CC410F">
        <w:rPr>
          <w:rFonts w:ascii="Comic Sans MS" w:eastAsia="Calibri" w:hAnsi="Comic Sans MS" w:cs="Times New Roman"/>
          <w:sz w:val="36"/>
          <w:szCs w:val="36"/>
          <w:u w:val="single"/>
        </w:rPr>
        <w:t>4.4</w:t>
      </w:r>
      <w:r w:rsidR="00CC410F" w:rsidRPr="00CC410F">
        <w:rPr>
          <w:rFonts w:ascii="Comic Sans MS" w:eastAsia="Calibri" w:hAnsi="Comic Sans MS" w:cs="Times New Roman"/>
          <w:sz w:val="36"/>
          <w:szCs w:val="36"/>
          <w:u w:val="single"/>
        </w:rPr>
        <w:t> </w:t>
      </w:r>
      <w:proofErr w:type="gramStart"/>
      <w:r w:rsidR="00CC410F" w:rsidRPr="00CC410F">
        <w:rPr>
          <w:rFonts w:ascii="Comic Sans MS" w:eastAsia="Calibri" w:hAnsi="Comic Sans MS" w:cs="Times New Roman"/>
          <w:sz w:val="36"/>
          <w:szCs w:val="36"/>
          <w:u w:val="single"/>
        </w:rPr>
        <w:t xml:space="preserve">: </w:t>
      </w:r>
      <w:r w:rsidRPr="00CC410F">
        <w:rPr>
          <w:rFonts w:ascii="Comic Sans MS" w:eastAsia="Calibri" w:hAnsi="Comic Sans MS" w:cs="Times New Roman"/>
          <w:sz w:val="36"/>
          <w:szCs w:val="36"/>
          <w:u w:val="single"/>
        </w:rPr>
        <w:t xml:space="preserve"> les</w:t>
      </w:r>
      <w:proofErr w:type="gramEnd"/>
      <w:r w:rsidRPr="00CC410F">
        <w:rPr>
          <w:rFonts w:ascii="Comic Sans MS" w:eastAsia="Times New Roman" w:hAnsi="Comic Sans MS" w:cs="Arial"/>
          <w:color w:val="000000" w:themeColor="text1"/>
          <w:sz w:val="28"/>
          <w:szCs w:val="28"/>
          <w:u w:val="single"/>
          <w:lang w:eastAsia="fr-FR"/>
        </w:rPr>
        <w:t xml:space="preserve"> </w:t>
      </w:r>
      <w:r w:rsidRPr="00CC410F">
        <w:rPr>
          <w:rFonts w:ascii="Comic Sans MS" w:eastAsia="Times New Roman" w:hAnsi="Comic Sans MS" w:cs="Arial"/>
          <w:color w:val="000000" w:themeColor="text1"/>
          <w:sz w:val="36"/>
          <w:szCs w:val="36"/>
          <w:u w:val="single"/>
          <w:lang w:eastAsia="fr-FR"/>
        </w:rPr>
        <w:t xml:space="preserve">décisions </w:t>
      </w:r>
      <w:r w:rsidR="001762B8" w:rsidRPr="00CC410F">
        <w:rPr>
          <w:rFonts w:ascii="Comic Sans MS" w:eastAsia="Times New Roman" w:hAnsi="Comic Sans MS" w:cs="Arial"/>
          <w:color w:val="000000" w:themeColor="text1"/>
          <w:sz w:val="36"/>
          <w:szCs w:val="36"/>
          <w:u w:val="single"/>
          <w:lang w:eastAsia="fr-FR"/>
        </w:rPr>
        <w:t xml:space="preserve">budgétaires </w:t>
      </w:r>
      <w:r w:rsidR="00403F76" w:rsidRPr="00CC410F">
        <w:rPr>
          <w:rFonts w:ascii="Comic Sans MS" w:eastAsia="Times New Roman" w:hAnsi="Comic Sans MS" w:cs="Arial"/>
          <w:color w:val="000000" w:themeColor="text1"/>
          <w:sz w:val="36"/>
          <w:szCs w:val="36"/>
          <w:u w:val="single"/>
          <w:lang w:eastAsia="fr-FR"/>
        </w:rPr>
        <w:t xml:space="preserve">relatives </w:t>
      </w:r>
      <w:r w:rsidR="00531F2B" w:rsidRPr="00CC410F">
        <w:rPr>
          <w:rFonts w:ascii="Comic Sans MS" w:eastAsia="Times New Roman" w:hAnsi="Comic Sans MS" w:cs="Arial"/>
          <w:color w:val="000000" w:themeColor="text1"/>
          <w:sz w:val="36"/>
          <w:szCs w:val="36"/>
          <w:u w:val="single"/>
          <w:lang w:eastAsia="fr-FR"/>
        </w:rPr>
        <w:t xml:space="preserve">à la </w:t>
      </w:r>
      <w:r w:rsidR="001762B8" w:rsidRPr="00CC410F">
        <w:rPr>
          <w:rFonts w:ascii="Comic Sans MS" w:eastAsia="Times New Roman" w:hAnsi="Comic Sans MS" w:cs="Arial"/>
          <w:color w:val="000000" w:themeColor="text1"/>
          <w:sz w:val="36"/>
          <w:szCs w:val="36"/>
          <w:u w:val="single"/>
          <w:lang w:eastAsia="fr-FR"/>
        </w:rPr>
        <w:t>stratégie marketing</w:t>
      </w:r>
      <w:r w:rsidRPr="00CC410F">
        <w:rPr>
          <w:rFonts w:ascii="Comic Sans MS" w:eastAsia="Times New Roman" w:hAnsi="Comic Sans MS" w:cs="Arial"/>
          <w:color w:val="000000" w:themeColor="text1"/>
          <w:sz w:val="28"/>
          <w:szCs w:val="28"/>
          <w:u w:val="single"/>
          <w:lang w:eastAsia="fr-FR"/>
        </w:rPr>
        <w:t xml:space="preserve"> </w:t>
      </w:r>
      <w:r w:rsidRPr="00CC410F">
        <w:rPr>
          <w:rFonts w:ascii="Comic Sans MS" w:eastAsia="Calibri" w:hAnsi="Comic Sans MS" w:cs="Times New Roman"/>
          <w:sz w:val="36"/>
          <w:szCs w:val="36"/>
          <w:u w:val="single"/>
        </w:rPr>
        <w:t xml:space="preserve"> </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7A2337">
        <w:rPr>
          <w:rFonts w:ascii="Comic Sans MS" w:eastAsia="Calibri" w:hAnsi="Comic Sans MS" w:cs="Times New Roman"/>
          <w:b/>
          <w:i/>
          <w:sz w:val="20"/>
          <w:szCs w:val="36"/>
        </w:rPr>
        <w:t xml:space="preserve">La rédaction de ce  document consiste à retranscrire  de manière  formalisée l’application à votre PFR de concepts relatifs au thème désigné par le titre. </w:t>
      </w:r>
      <w:r w:rsidR="00CC410F">
        <w:rPr>
          <w:rFonts w:ascii="Comic Sans MS" w:eastAsia="Calibri" w:hAnsi="Comic Sans MS" w:cs="Times New Roman"/>
          <w:b/>
          <w:i/>
          <w:sz w:val="20"/>
          <w:szCs w:val="36"/>
        </w:rPr>
        <w:t xml:space="preserve"> </w:t>
      </w:r>
    </w:p>
    <w:p w:rsidR="00E9661E" w:rsidRDefault="00AF5B68" w:rsidP="00E9661E">
      <w:pPr>
        <w:spacing w:after="0" w:line="240" w:lineRule="auto"/>
        <w:jc w:val="center"/>
        <w:rPr>
          <w:rFonts w:ascii="Comic Sans MS" w:eastAsia="Times New Roman" w:hAnsi="Comic Sans MS" w:cs="Arial"/>
          <w:b/>
          <w:color w:val="000000" w:themeColor="text1"/>
          <w:sz w:val="28"/>
          <w:szCs w:val="28"/>
          <w:lang w:eastAsia="fr-FR"/>
        </w:rPr>
      </w:pPr>
      <w:r>
        <w:rPr>
          <w:rFonts w:ascii="Comic Sans MS" w:eastAsia="Times New Roman" w:hAnsi="Comic Sans MS" w:cs="Arial"/>
          <w:b/>
          <w:color w:val="000000" w:themeColor="text1"/>
          <w:sz w:val="28"/>
          <w:szCs w:val="28"/>
          <w:lang w:eastAsia="fr-FR"/>
        </w:rPr>
        <w:t xml:space="preserve"> </w:t>
      </w:r>
    </w:p>
    <w:p w:rsidR="00CC410F" w:rsidRDefault="00CC410F" w:rsidP="00E9661E">
      <w:pPr>
        <w:spacing w:after="0" w:line="240" w:lineRule="auto"/>
        <w:jc w:val="center"/>
        <w:rPr>
          <w:rFonts w:ascii="Comic Sans MS" w:eastAsia="Times New Roman" w:hAnsi="Comic Sans MS" w:cs="Arial"/>
          <w:b/>
          <w:color w:val="000000" w:themeColor="text1"/>
          <w:sz w:val="28"/>
          <w:szCs w:val="28"/>
          <w:lang w:eastAsia="fr-FR"/>
        </w:rPr>
      </w:pPr>
      <w:r>
        <w:rPr>
          <w:rFonts w:ascii="Comic Sans MS" w:eastAsia="Times New Roman" w:hAnsi="Comic Sans MS" w:cs="Arial"/>
          <w:b/>
          <w:noProof/>
          <w:color w:val="000000" w:themeColor="text1"/>
          <w:sz w:val="28"/>
          <w:szCs w:val="28"/>
          <w:lang w:eastAsia="fr-FR"/>
        </w:rPr>
        <w:drawing>
          <wp:inline distT="0" distB="0" distL="0" distR="0" wp14:anchorId="6ECCC156" wp14:editId="4021EA57">
            <wp:extent cx="3051018" cy="1575303"/>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157"/>
                    <a:stretch/>
                  </pic:blipFill>
                  <pic:spPr bwMode="auto">
                    <a:xfrm>
                      <a:off x="0" y="0"/>
                      <a:ext cx="3048000" cy="1573745"/>
                    </a:xfrm>
                    <a:prstGeom prst="rect">
                      <a:avLst/>
                    </a:prstGeom>
                    <a:noFill/>
                    <a:ln>
                      <a:noFill/>
                    </a:ln>
                    <a:extLst>
                      <a:ext uri="{53640926-AAD7-44D8-BBD7-CCE9431645EC}">
                        <a14:shadowObscured xmlns:a14="http://schemas.microsoft.com/office/drawing/2010/main"/>
                      </a:ext>
                    </a:extLst>
                  </pic:spPr>
                </pic:pic>
              </a:graphicData>
            </a:graphic>
          </wp:inline>
        </w:drawing>
      </w:r>
    </w:p>
    <w:p w:rsidR="00CC410F" w:rsidRPr="005F563F" w:rsidRDefault="00CC410F" w:rsidP="00E9661E">
      <w:pPr>
        <w:spacing w:after="0" w:line="240" w:lineRule="auto"/>
        <w:jc w:val="center"/>
        <w:rPr>
          <w:rFonts w:ascii="Arial" w:eastAsia="Times New Roman" w:hAnsi="Arial" w:cs="Arial"/>
          <w:b/>
          <w:i/>
          <w:color w:val="FF0000"/>
          <w:sz w:val="20"/>
          <w:szCs w:val="20"/>
          <w:lang w:eastAsia="fr-FR"/>
        </w:rPr>
      </w:pPr>
    </w:p>
    <w:p w:rsidR="00CC410F" w:rsidRDefault="00CC410F" w:rsidP="001762B8">
      <w:pPr>
        <w:spacing w:after="0" w:line="240" w:lineRule="auto"/>
        <w:jc w:val="center"/>
        <w:rPr>
          <w:rFonts w:ascii="Arial" w:eastAsia="Times New Roman" w:hAnsi="Arial" w:cs="Arial"/>
          <w:b/>
          <w:i/>
          <w:sz w:val="20"/>
          <w:szCs w:val="20"/>
          <w:lang w:eastAsia="fr-FR"/>
        </w:rPr>
      </w:pPr>
    </w:p>
    <w:p w:rsidR="00CC410F" w:rsidRDefault="00CC410F" w:rsidP="001762B8">
      <w:pPr>
        <w:spacing w:after="0" w:line="240" w:lineRule="auto"/>
        <w:jc w:val="center"/>
        <w:rPr>
          <w:rFonts w:ascii="Arial" w:eastAsia="Times New Roman" w:hAnsi="Arial" w:cs="Arial"/>
          <w:b/>
          <w:i/>
          <w:sz w:val="20"/>
          <w:szCs w:val="20"/>
          <w:lang w:eastAsia="fr-FR"/>
        </w:rPr>
      </w:pPr>
    </w:p>
    <w:p w:rsidR="00CC410F" w:rsidRDefault="00CC410F" w:rsidP="001762B8">
      <w:pPr>
        <w:spacing w:after="0" w:line="240" w:lineRule="auto"/>
        <w:jc w:val="center"/>
        <w:rPr>
          <w:rFonts w:ascii="Arial" w:eastAsia="Times New Roman" w:hAnsi="Arial" w:cs="Arial"/>
          <w:b/>
          <w:i/>
          <w:sz w:val="20"/>
          <w:szCs w:val="20"/>
          <w:lang w:eastAsia="fr-FR"/>
        </w:rPr>
      </w:pPr>
    </w:p>
    <w:p w:rsidR="00CC410F" w:rsidRDefault="00CC410F" w:rsidP="001762B8">
      <w:pPr>
        <w:spacing w:after="0" w:line="240" w:lineRule="auto"/>
        <w:jc w:val="center"/>
        <w:rPr>
          <w:rFonts w:ascii="Arial" w:eastAsia="Times New Roman" w:hAnsi="Arial" w:cs="Arial"/>
          <w:b/>
          <w:i/>
          <w:sz w:val="20"/>
          <w:szCs w:val="20"/>
          <w:lang w:eastAsia="fr-FR"/>
        </w:rPr>
      </w:pPr>
    </w:p>
    <w:p w:rsidR="005C7EE1" w:rsidRDefault="00353402" w:rsidP="001762B8">
      <w:pPr>
        <w:spacing w:after="0" w:line="240" w:lineRule="auto"/>
        <w:jc w:val="center"/>
        <w:rPr>
          <w:rFonts w:ascii="Arial" w:eastAsia="Times New Roman" w:hAnsi="Arial" w:cs="Arial"/>
          <w:b/>
          <w:i/>
          <w:color w:val="FF0000"/>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52"/>
      </w:tblGrid>
      <w:tr w:rsidR="001762B8" w:rsidRPr="001762B8" w:rsidTr="001762B8">
        <w:trPr>
          <w:trHeight w:val="415"/>
        </w:trPr>
        <w:tc>
          <w:tcPr>
            <w:tcW w:w="10152" w:type="dxa"/>
            <w:shd w:val="clear" w:color="auto" w:fill="auto"/>
          </w:tcPr>
          <w:p w:rsidR="001762B8" w:rsidRPr="001762B8" w:rsidRDefault="001762B8" w:rsidP="00BF11F3">
            <w:pPr>
              <w:spacing w:after="0" w:line="240" w:lineRule="auto"/>
              <w:jc w:val="center"/>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Préciser la marge distributeur</w:t>
            </w:r>
          </w:p>
        </w:tc>
      </w:tr>
      <w:tr w:rsidR="001762B8" w:rsidRPr="001762B8" w:rsidTr="001762B8">
        <w:trPr>
          <w:trHeight w:val="507"/>
        </w:trPr>
        <w:tc>
          <w:tcPr>
            <w:tcW w:w="10152" w:type="dxa"/>
            <w:shd w:val="clear" w:color="auto" w:fill="auto"/>
          </w:tcPr>
          <w:p w:rsidR="001762B8" w:rsidRPr="001762B8" w:rsidRDefault="001762B8" w:rsidP="00BF11F3">
            <w:pPr>
              <w:spacing w:after="0" w:line="240" w:lineRule="auto"/>
              <w:jc w:val="center"/>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Calculer votre CA prévisionnel</w:t>
            </w:r>
          </w:p>
          <w:p w:rsidR="001762B8" w:rsidRPr="001762B8" w:rsidRDefault="001762B8" w:rsidP="00BF11F3">
            <w:pPr>
              <w:spacing w:after="0" w:line="240" w:lineRule="auto"/>
              <w:jc w:val="center"/>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  </w:t>
            </w:r>
          </w:p>
        </w:tc>
      </w:tr>
      <w:tr w:rsidR="001762B8" w:rsidRPr="001762B8" w:rsidTr="001762B8">
        <w:trPr>
          <w:trHeight w:val="478"/>
        </w:trPr>
        <w:tc>
          <w:tcPr>
            <w:tcW w:w="10152" w:type="dxa"/>
            <w:shd w:val="clear" w:color="auto" w:fill="auto"/>
          </w:tcPr>
          <w:p w:rsidR="001762B8" w:rsidRPr="001762B8" w:rsidRDefault="001762B8" w:rsidP="00BF11F3">
            <w:pPr>
              <w:spacing w:after="0" w:line="240" w:lineRule="auto"/>
              <w:jc w:val="center"/>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Argumenter  les estimations des budgets  </w:t>
            </w:r>
          </w:p>
        </w:tc>
      </w:tr>
      <w:tr w:rsidR="001762B8" w:rsidRPr="001762B8" w:rsidTr="001762B8">
        <w:trPr>
          <w:trHeight w:val="291"/>
        </w:trPr>
        <w:tc>
          <w:tcPr>
            <w:tcW w:w="10152" w:type="dxa"/>
            <w:shd w:val="clear" w:color="auto" w:fill="auto"/>
          </w:tcPr>
          <w:p w:rsidR="001762B8" w:rsidRPr="001762B8" w:rsidRDefault="001762B8" w:rsidP="00BF11F3">
            <w:pPr>
              <w:spacing w:after="0" w:line="240" w:lineRule="auto"/>
              <w:jc w:val="center"/>
              <w:rPr>
                <w:rFonts w:ascii="Times New Roman" w:eastAsia="Times New Roman" w:hAnsi="Times New Roman" w:cs="Times New Roman"/>
                <w:b/>
                <w:color w:val="000000" w:themeColor="text1"/>
                <w:sz w:val="18"/>
                <w:szCs w:val="20"/>
                <w:lang w:eastAsia="fr-FR"/>
              </w:rPr>
            </w:pPr>
            <w:r w:rsidRPr="001762B8">
              <w:rPr>
                <w:rFonts w:ascii="Times New Roman" w:eastAsia="Times New Roman" w:hAnsi="Times New Roman" w:cs="Times New Roman"/>
                <w:b/>
                <w:color w:val="000000" w:themeColor="text1"/>
                <w:sz w:val="18"/>
                <w:szCs w:val="20"/>
                <w:lang w:eastAsia="fr-FR"/>
              </w:rPr>
              <w:t xml:space="preserve">Estimer le budget de communication points de ventes  </w:t>
            </w:r>
          </w:p>
        </w:tc>
      </w:tr>
    </w:tbl>
    <w:p w:rsidR="001762B8" w:rsidRDefault="001762B8" w:rsidP="007A2337">
      <w:pPr>
        <w:jc w:val="center"/>
        <w:rPr>
          <w:b/>
        </w:rPr>
      </w:pPr>
    </w:p>
    <w:p w:rsidR="00CC410F" w:rsidRDefault="00CC410F" w:rsidP="001762B8">
      <w:pPr>
        <w:rPr>
          <w:b/>
        </w:rPr>
      </w:pPr>
    </w:p>
    <w:p w:rsidR="00CC410F" w:rsidRDefault="00CC410F" w:rsidP="001762B8">
      <w:pPr>
        <w:rPr>
          <w:b/>
        </w:rPr>
      </w:pPr>
    </w:p>
    <w:p w:rsidR="00CC410F" w:rsidRDefault="00CC410F" w:rsidP="001762B8">
      <w:pPr>
        <w:rPr>
          <w:b/>
        </w:rPr>
      </w:pPr>
    </w:p>
    <w:p w:rsidR="00CC410F" w:rsidRDefault="00CC410F" w:rsidP="001762B8">
      <w:pPr>
        <w:rPr>
          <w:b/>
        </w:rPr>
      </w:pPr>
    </w:p>
    <w:p w:rsidR="00CC410F" w:rsidRPr="00CC410F" w:rsidRDefault="00CC410F" w:rsidP="001762B8">
      <w:r w:rsidRPr="00CC410F">
        <w:lastRenderedPageBreak/>
        <w:t>Rappel de l’objectif fixé</w:t>
      </w:r>
      <w:r>
        <w:t> </w:t>
      </w:r>
      <w:proofErr w:type="gramStart"/>
      <w:r>
        <w:t>:</w:t>
      </w:r>
      <w:r w:rsidR="00571F74">
        <w:t>17400</w:t>
      </w:r>
      <w:proofErr w:type="gramEnd"/>
    </w:p>
    <w:p w:rsidR="00CC410F" w:rsidRPr="00CC410F" w:rsidRDefault="00CC410F" w:rsidP="001762B8">
      <w:r w:rsidRPr="00CC410F">
        <w:t>Rappel de l’élément moteur</w:t>
      </w:r>
      <w:r>
        <w:t> :</w:t>
      </w:r>
      <w:r w:rsidR="00571F74">
        <w:t xml:space="preserve"> pull pour le conseil</w:t>
      </w:r>
    </w:p>
    <w:p w:rsidR="00CC410F" w:rsidRPr="00CC410F" w:rsidRDefault="00CC410F" w:rsidP="001762B8">
      <w:r w:rsidRPr="00CC410F">
        <w:t>Rappel du prix public fixé</w:t>
      </w:r>
      <w:r>
        <w:t> :</w:t>
      </w:r>
      <w:r w:rsidR="00571F74">
        <w:t xml:space="preserve"> 200 €</w:t>
      </w:r>
    </w:p>
    <w:p w:rsidR="00571F74" w:rsidRDefault="00CC410F" w:rsidP="00571F74">
      <w:r w:rsidRPr="00CC410F">
        <w:t>Rappel du circuit de distribution retenu</w:t>
      </w:r>
      <w:r>
        <w:t xml:space="preserve"> : </w:t>
      </w:r>
      <w:r w:rsidR="00571F74">
        <w:t xml:space="preserve">Nous avons choisi de vendre notre produit à des grandes surfaces spécialisées comme Décathlon ou Intersport. </w:t>
      </w:r>
    </w:p>
    <w:p w:rsidR="00CC410F" w:rsidRPr="00CC410F" w:rsidRDefault="00CC410F" w:rsidP="001762B8"/>
    <w:p w:rsidR="001762B8" w:rsidRDefault="001762B8" w:rsidP="001762B8">
      <w:pPr>
        <w:rPr>
          <w:b/>
        </w:rPr>
      </w:pPr>
      <w:r>
        <w:rPr>
          <w:b/>
        </w:rPr>
        <w:t xml:space="preserve"> 1 Présentez de manière détaill</w:t>
      </w:r>
      <w:r w:rsidR="00E16686">
        <w:rPr>
          <w:b/>
        </w:rPr>
        <w:t>é</w:t>
      </w:r>
      <w:r w:rsidR="005A47B2">
        <w:rPr>
          <w:b/>
        </w:rPr>
        <w:t>e</w:t>
      </w:r>
      <w:r w:rsidR="00E16686">
        <w:rPr>
          <w:b/>
        </w:rPr>
        <w:t xml:space="preserve"> le calcul du chiffre</w:t>
      </w:r>
      <w:r>
        <w:rPr>
          <w:b/>
        </w:rPr>
        <w:t xml:space="preserve"> d’affaires prévisionnel</w:t>
      </w:r>
    </w:p>
    <w:p w:rsidR="001762B8" w:rsidRDefault="001762B8" w:rsidP="001762B8">
      <w:pPr>
        <w:rPr>
          <w:b/>
        </w:rPr>
      </w:pPr>
      <w:r>
        <w:rPr>
          <w:b/>
        </w:rPr>
        <w:t xml:space="preserve"> 2 Proposez et argumentez le budget de communication</w:t>
      </w:r>
    </w:p>
    <w:p w:rsidR="005C7EE1" w:rsidRDefault="001762B8" w:rsidP="001762B8">
      <w:pPr>
        <w:rPr>
          <w:b/>
        </w:rPr>
      </w:pPr>
      <w:r>
        <w:rPr>
          <w:b/>
        </w:rPr>
        <w:t xml:space="preserve"> 3 </w:t>
      </w:r>
      <w:r w:rsidR="00CC410F">
        <w:rPr>
          <w:b/>
        </w:rPr>
        <w:t>A</w:t>
      </w:r>
      <w:r>
        <w:rPr>
          <w:b/>
        </w:rPr>
        <w:t xml:space="preserve">rgumentez </w:t>
      </w:r>
      <w:r w:rsidR="00CC410F">
        <w:rPr>
          <w:b/>
        </w:rPr>
        <w:t>le pourcentage budget</w:t>
      </w:r>
      <w:r>
        <w:rPr>
          <w:b/>
        </w:rPr>
        <w:t xml:space="preserve"> de communication en point de vente</w:t>
      </w:r>
      <w:r w:rsidR="00403F76">
        <w:rPr>
          <w:b/>
        </w:rPr>
        <w:t xml:space="preserve"> </w:t>
      </w:r>
      <w:r w:rsidR="00CC410F">
        <w:rPr>
          <w:b/>
        </w:rPr>
        <w:t>/ hors point de vente</w:t>
      </w:r>
    </w:p>
    <w:p w:rsidR="00CC410F" w:rsidRDefault="00CC410F" w:rsidP="007A2337">
      <w:pPr>
        <w:ind w:left="720"/>
        <w:contextualSpacing/>
        <w:jc w:val="center"/>
        <w:rPr>
          <w:rFonts w:ascii="Comic Sans MS" w:hAnsi="Comic Sans MS"/>
          <w:b/>
          <w:sz w:val="24"/>
          <w:szCs w:val="24"/>
        </w:rPr>
      </w:pPr>
    </w:p>
    <w:p w:rsidR="007A2337" w:rsidRPr="007A2337" w:rsidRDefault="007A2337" w:rsidP="007A2337">
      <w:pPr>
        <w:ind w:left="720"/>
        <w:contextualSpacing/>
        <w:jc w:val="center"/>
        <w:rPr>
          <w:rFonts w:ascii="Comic Sans MS" w:hAnsi="Comic Sans MS"/>
          <w:b/>
          <w:sz w:val="24"/>
          <w:szCs w:val="24"/>
        </w:rPr>
      </w:pPr>
      <w:r w:rsidRPr="007A2337">
        <w:rPr>
          <w:rFonts w:ascii="Comic Sans MS" w:hAnsi="Comic Sans MS"/>
          <w:b/>
          <w:sz w:val="24"/>
          <w:szCs w:val="24"/>
        </w:rPr>
        <w:t>Avant de remettre ce document, vérifier que :</w:t>
      </w:r>
    </w:p>
    <w:p w:rsidR="007A2337" w:rsidRP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Sa présentation est très soignée (pas d’éléments manuscrits sauf autorisation),</w:t>
      </w:r>
    </w:p>
    <w:p w:rsidR="007A2337"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7A2337">
        <w:rPr>
          <w:rFonts w:ascii="Comic Sans MS" w:hAnsi="Comic Sans MS"/>
          <w:sz w:val="18"/>
          <w:szCs w:val="24"/>
        </w:rPr>
        <w:t>Les fautes d’orthographe et de syntaxe sont inexistantes</w:t>
      </w:r>
    </w:p>
    <w:p w:rsidR="00531F2B" w:rsidRPr="007A2337" w:rsidRDefault="001762B8" w:rsidP="007A2337">
      <w:pPr>
        <w:numPr>
          <w:ilvl w:val="0"/>
          <w:numId w:val="1"/>
        </w:numPr>
        <w:shd w:val="clear" w:color="auto" w:fill="FFFFFF"/>
        <w:spacing w:after="160" w:line="240" w:lineRule="auto"/>
        <w:contextualSpacing/>
        <w:jc w:val="both"/>
        <w:rPr>
          <w:rFonts w:ascii="Comic Sans MS" w:hAnsi="Comic Sans MS"/>
          <w:sz w:val="18"/>
          <w:szCs w:val="24"/>
        </w:rPr>
      </w:pPr>
      <w:r>
        <w:rPr>
          <w:rFonts w:ascii="Comic Sans MS" w:hAnsi="Comic Sans MS"/>
          <w:sz w:val="18"/>
          <w:szCs w:val="24"/>
        </w:rPr>
        <w:t>Le calcul du CA est suffisamment détaillé et s’appuie sur les éléments de la stratégie qui ont été définis</w:t>
      </w:r>
    </w:p>
    <w:p w:rsidR="007A2337" w:rsidRPr="00403F76" w:rsidRDefault="00403F76" w:rsidP="007A2337">
      <w:pPr>
        <w:numPr>
          <w:ilvl w:val="0"/>
          <w:numId w:val="1"/>
        </w:numPr>
        <w:shd w:val="clear" w:color="auto" w:fill="FFFFFF"/>
        <w:spacing w:after="160" w:line="240" w:lineRule="auto"/>
        <w:contextualSpacing/>
        <w:jc w:val="both"/>
        <w:rPr>
          <w:rFonts w:ascii="Comic Sans MS" w:hAnsi="Comic Sans MS"/>
          <w:sz w:val="20"/>
          <w:szCs w:val="24"/>
        </w:rPr>
      </w:pPr>
      <w:r w:rsidRPr="00403F76">
        <w:rPr>
          <w:rFonts w:ascii="Comic Sans MS" w:hAnsi="Comic Sans MS"/>
          <w:sz w:val="18"/>
          <w:szCs w:val="24"/>
        </w:rPr>
        <w:t xml:space="preserve"> </w:t>
      </w:r>
      <w:r w:rsidR="007A2337" w:rsidRPr="00403F76">
        <w:rPr>
          <w:rFonts w:ascii="Comic Sans MS" w:hAnsi="Comic Sans MS"/>
          <w:sz w:val="18"/>
          <w:szCs w:val="24"/>
        </w:rPr>
        <w:t>Lorsque c’est nécessaire, les sources des arguments sont titrées et datées</w:t>
      </w:r>
      <w:r w:rsidR="007A2337" w:rsidRPr="00403F76">
        <w:rPr>
          <w:rFonts w:ascii="Comic Sans MS" w:hAnsi="Comic Sans MS"/>
          <w:sz w:val="20"/>
          <w:szCs w:val="24"/>
        </w:rPr>
        <w:t>.</w:t>
      </w:r>
    </w:p>
    <w:p w:rsidR="007A2337" w:rsidRPr="007A2337" w:rsidRDefault="007A2337" w:rsidP="007A2337">
      <w:pPr>
        <w:ind w:left="720"/>
        <w:contextualSpacing/>
        <w:jc w:val="both"/>
        <w:rPr>
          <w:rFonts w:ascii="Comic Sans MS" w:hAnsi="Comic Sans MS"/>
          <w:b/>
          <w:sz w:val="24"/>
          <w:szCs w:val="24"/>
        </w:rPr>
      </w:pPr>
      <w:r w:rsidRPr="007A2337">
        <w:rPr>
          <w:rFonts w:ascii="Comic Sans MS" w:hAnsi="Comic Sans MS"/>
          <w:b/>
          <w:sz w:val="24"/>
          <w:szCs w:val="24"/>
        </w:rPr>
        <w:t>En l’absence d’un de ces éléments le document  ne sera pas lu.</w:t>
      </w:r>
    </w:p>
    <w:p w:rsidR="00356FD9" w:rsidRPr="007A2337" w:rsidRDefault="00356FD9" w:rsidP="005C7EE1"/>
    <w:p w:rsidR="00B734A7" w:rsidRDefault="00571F74" w:rsidP="00B734A7">
      <w:pPr>
        <w:rPr>
          <w:b/>
          <w:bCs/>
          <w:u w:val="single"/>
        </w:rPr>
      </w:pPr>
      <w:r>
        <w:rPr>
          <w:b/>
          <w:bCs/>
          <w:color w:val="000000" w:themeColor="text1"/>
          <w:u w:val="single"/>
        </w:rPr>
        <w:t xml:space="preserve"> </w:t>
      </w:r>
    </w:p>
    <w:p w:rsidR="00B734A7" w:rsidRDefault="00B734A7" w:rsidP="00B734A7">
      <w:pPr>
        <w:rPr>
          <w:b/>
          <w:bCs/>
          <w:color w:val="000000" w:themeColor="text1"/>
          <w:u w:val="single"/>
        </w:rPr>
      </w:pPr>
      <w:r>
        <w:rPr>
          <w:b/>
          <w:bCs/>
          <w:color w:val="000000" w:themeColor="text1"/>
          <w:u w:val="single"/>
        </w:rPr>
        <w:t>Rappel de l‘élément moteur du mix choisi :</w:t>
      </w:r>
    </w:p>
    <w:p w:rsidR="00B734A7" w:rsidRDefault="00B734A7" w:rsidP="00B734A7">
      <w:r>
        <w:t>L’élément moteur</w:t>
      </w:r>
      <w:r w:rsidR="00961A44">
        <w:t> : pull</w:t>
      </w:r>
    </w:p>
    <w:p w:rsidR="00B734A7" w:rsidRDefault="00B734A7" w:rsidP="00B734A7">
      <w:r>
        <w:t xml:space="preserve">Calcul  détaillé du chiffre d’affaires prévisionnel : </w:t>
      </w:r>
    </w:p>
    <w:p w:rsidR="00B734A7" w:rsidRDefault="00B734A7" w:rsidP="00B734A7">
      <w:pPr>
        <w:spacing w:after="0" w:line="240" w:lineRule="auto"/>
        <w:jc w:val="both"/>
        <w:rPr>
          <w:rFonts w:ascii="Arial" w:eastAsia="Times New Roman" w:hAnsi="Arial" w:cs="Arial"/>
          <w:bCs/>
          <w:iCs/>
          <w:color w:val="000000" w:themeColor="text1"/>
          <w:sz w:val="20"/>
          <w:szCs w:val="20"/>
          <w:u w:val="single"/>
          <w:lang w:eastAsia="fr-FR"/>
        </w:rPr>
      </w:pPr>
      <w:r>
        <w:rPr>
          <w:rFonts w:ascii="Arial" w:eastAsia="Times New Roman" w:hAnsi="Arial" w:cs="Arial"/>
          <w:bCs/>
          <w:iCs/>
          <w:color w:val="000000" w:themeColor="text1"/>
          <w:sz w:val="20"/>
          <w:szCs w:val="20"/>
          <w:u w:val="single"/>
          <w:lang w:eastAsia="fr-FR"/>
        </w:rPr>
        <w:t xml:space="preserve">Analyser le taux de marge commercial: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Selon l’Insee, nous pouvons voir que le taux de marge commercial pour les commerces de détail en magasin spécialisé s’élève à 40,2%. Cette marge correspond à la rémunération du distributeur pour les fonctions qu’il va exercer.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571F74"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200</w:t>
      </w:r>
      <w:r w:rsidR="00B734A7">
        <w:rPr>
          <w:rFonts w:ascii="Arial" w:eastAsia="Times New Roman" w:hAnsi="Arial" w:cs="Arial"/>
          <w:bCs/>
          <w:iCs/>
          <w:color w:val="000000" w:themeColor="text1"/>
          <w:sz w:val="20"/>
          <w:szCs w:val="20"/>
          <w:lang w:eastAsia="fr-FR"/>
        </w:rPr>
        <w:t xml:space="preserve">*0,402 = </w:t>
      </w:r>
      <w:r>
        <w:rPr>
          <w:rFonts w:ascii="Arial" w:eastAsia="Times New Roman" w:hAnsi="Arial" w:cs="Arial"/>
          <w:bCs/>
          <w:iCs/>
          <w:color w:val="000000" w:themeColor="text1"/>
          <w:sz w:val="20"/>
          <w:szCs w:val="20"/>
          <w:lang w:eastAsia="fr-FR"/>
        </w:rPr>
        <w:t>80.4</w:t>
      </w:r>
    </w:p>
    <w:p w:rsidR="00B734A7" w:rsidRDefault="00571F74"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200- 80.4</w:t>
      </w:r>
      <w:r w:rsidR="00B734A7">
        <w:rPr>
          <w:rFonts w:ascii="Arial" w:eastAsia="Times New Roman" w:hAnsi="Arial" w:cs="Arial"/>
          <w:bCs/>
          <w:iCs/>
          <w:color w:val="000000" w:themeColor="text1"/>
          <w:sz w:val="20"/>
          <w:szCs w:val="20"/>
          <w:lang w:eastAsia="fr-FR"/>
        </w:rPr>
        <w:t xml:space="preserve"> = </w:t>
      </w:r>
      <w:r>
        <w:rPr>
          <w:rFonts w:ascii="Arial" w:eastAsia="Times New Roman" w:hAnsi="Arial" w:cs="Arial"/>
          <w:bCs/>
          <w:iCs/>
          <w:color w:val="000000" w:themeColor="text1"/>
          <w:sz w:val="20"/>
          <w:szCs w:val="20"/>
          <w:lang w:eastAsia="fr-FR"/>
        </w:rPr>
        <w:t>119.6</w:t>
      </w:r>
      <w:r w:rsidR="00B734A7">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571F74"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B734A7" w:rsidP="00B734A7">
      <w:pPr>
        <w:spacing w:after="0" w:line="240" w:lineRule="auto"/>
        <w:jc w:val="both"/>
        <w:rPr>
          <w:rFonts w:ascii="Arial" w:eastAsia="Times New Roman" w:hAnsi="Arial" w:cs="Arial"/>
          <w:bCs/>
          <w:iCs/>
          <w:color w:val="000000" w:themeColor="text1"/>
          <w:sz w:val="20"/>
          <w:szCs w:val="20"/>
          <w:u w:val="single"/>
          <w:lang w:eastAsia="fr-FR"/>
        </w:rPr>
      </w:pPr>
      <w:r>
        <w:rPr>
          <w:rFonts w:ascii="Arial" w:eastAsia="Times New Roman" w:hAnsi="Arial" w:cs="Arial"/>
          <w:bCs/>
          <w:iCs/>
          <w:color w:val="000000" w:themeColor="text1"/>
          <w:sz w:val="20"/>
          <w:szCs w:val="20"/>
          <w:u w:val="single"/>
          <w:lang w:eastAsia="fr-FR"/>
        </w:rPr>
        <w:t xml:space="preserve">Calcul du CA prévisionnel : </w:t>
      </w:r>
    </w:p>
    <w:p w:rsidR="00B734A7" w:rsidRDefault="00B734A7" w:rsidP="00B734A7">
      <w:pPr>
        <w:spacing w:after="0" w:line="240" w:lineRule="auto"/>
        <w:jc w:val="both"/>
        <w:rPr>
          <w:rFonts w:ascii="Arial" w:eastAsia="Times New Roman" w:hAnsi="Arial" w:cs="Arial"/>
          <w:bCs/>
          <w:iCs/>
          <w:color w:val="000000" w:themeColor="text1"/>
          <w:sz w:val="20"/>
          <w:szCs w:val="20"/>
          <w:u w:val="single"/>
          <w:lang w:eastAsia="fr-FR"/>
        </w:rPr>
      </w:pP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Notre objectif est de </w:t>
      </w:r>
      <w:r w:rsidR="00571F74">
        <w:rPr>
          <w:rFonts w:ascii="Arial" w:eastAsia="Times New Roman" w:hAnsi="Arial" w:cs="Arial"/>
          <w:bCs/>
          <w:iCs/>
          <w:color w:val="000000" w:themeColor="text1"/>
          <w:sz w:val="20"/>
          <w:szCs w:val="20"/>
          <w:lang w:eastAsia="fr-FR"/>
        </w:rPr>
        <w:t xml:space="preserve"> 17400 </w:t>
      </w:r>
      <w:r>
        <w:rPr>
          <w:rFonts w:ascii="Arial" w:eastAsia="Times New Roman" w:hAnsi="Arial" w:cs="Arial"/>
          <w:bCs/>
          <w:iCs/>
          <w:color w:val="000000" w:themeColor="text1"/>
          <w:sz w:val="20"/>
          <w:szCs w:val="20"/>
          <w:lang w:eastAsia="fr-FR"/>
        </w:rPr>
        <w:t xml:space="preserve">pour la première année. </w:t>
      </w:r>
    </w:p>
    <w:p w:rsidR="00B734A7" w:rsidRDefault="00571F74"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571F74"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Le CA prévisionnel de notre entreprise s’élève donc à </w:t>
      </w:r>
      <w:r w:rsidR="00571F74">
        <w:rPr>
          <w:rFonts w:ascii="Arial" w:eastAsia="Times New Roman" w:hAnsi="Arial" w:cs="Arial"/>
          <w:bCs/>
          <w:iCs/>
          <w:color w:val="000000" w:themeColor="text1"/>
          <w:sz w:val="20"/>
          <w:szCs w:val="20"/>
          <w:lang w:eastAsia="fr-FR"/>
        </w:rPr>
        <w:t xml:space="preserve"> 2081040 €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color w:val="000000" w:themeColor="text1"/>
          <w:sz w:val="20"/>
          <w:szCs w:val="20"/>
          <w:u w:val="single"/>
          <w:lang w:eastAsia="fr-FR"/>
        </w:rPr>
        <w:lastRenderedPageBreak/>
        <w:t>Source :</w:t>
      </w:r>
      <w:r>
        <w:rPr>
          <w:rFonts w:ascii="Arial" w:eastAsia="Times New Roman" w:hAnsi="Arial" w:cs="Arial"/>
          <w:bCs/>
          <w:iCs/>
          <w:color w:val="000000" w:themeColor="text1"/>
          <w:sz w:val="20"/>
          <w:szCs w:val="20"/>
          <w:lang w:eastAsia="fr-FR"/>
        </w:rPr>
        <w:t xml:space="preserve"> </w:t>
      </w:r>
      <w:hyperlink r:id="rId9" w:history="1">
        <w:r>
          <w:rPr>
            <w:rStyle w:val="Lienhypertexte"/>
            <w:rFonts w:ascii="Arial" w:eastAsia="Times New Roman" w:hAnsi="Arial" w:cs="Arial"/>
            <w:bCs/>
            <w:iCs/>
            <w:sz w:val="20"/>
            <w:szCs w:val="20"/>
            <w:lang w:eastAsia="fr-FR"/>
          </w:rPr>
          <w:t>https://www.insee.fr/fr/statistiques/2015453</w:t>
        </w:r>
      </w:hyperlink>
    </w:p>
    <w:p w:rsidR="00B734A7" w:rsidRDefault="00B734A7" w:rsidP="00B734A7"/>
    <w:p w:rsidR="00B734A7" w:rsidRDefault="00B734A7" w:rsidP="00B734A7">
      <w:pPr>
        <w:rPr>
          <w:b/>
          <w:bCs/>
          <w:u w:val="single"/>
        </w:rPr>
      </w:pPr>
      <w:r>
        <w:rPr>
          <w:b/>
          <w:bCs/>
          <w:u w:val="single"/>
        </w:rPr>
        <w:t>Budget de communication :</w:t>
      </w:r>
    </w:p>
    <w:p w:rsidR="00B734A7" w:rsidRDefault="00571F74" w:rsidP="00B734A7">
      <w:r>
        <w:t>10 % soit  208 104 €</w:t>
      </w:r>
    </w:p>
    <w:p w:rsidR="00B734A7" w:rsidRDefault="00B734A7" w:rsidP="00B734A7">
      <w:pPr>
        <w:rPr>
          <w:b/>
          <w:bCs/>
          <w:u w:val="single"/>
        </w:rPr>
      </w:pPr>
      <w:r>
        <w:rPr>
          <w:b/>
          <w:bCs/>
          <w:u w:val="single"/>
        </w:rPr>
        <w:t xml:space="preserve">Arguments : </w:t>
      </w:r>
    </w:p>
    <w:p w:rsidR="00B734A7" w:rsidRDefault="00B734A7" w:rsidP="00B734A7">
      <w:pPr>
        <w:jc w:val="both"/>
      </w:pPr>
      <w:r>
        <w:t xml:space="preserve">Notre objectif de communication devrait être atteint au niveau national. En effet, nous allons vendre notre produit à des grandes surfaces spécialisées comme Décathlon et Intersport. Ce sont des enseignes qui commercialisent leurs produits à échelle nationale, voire internationale. Nous nous sommes </w:t>
      </w:r>
      <w:proofErr w:type="gramStart"/>
      <w:r>
        <w:t>orientée</w:t>
      </w:r>
      <w:proofErr w:type="gramEnd"/>
      <w:r>
        <w:t xml:space="preserve"> vers une stratégie de type push. Autrement dit, nous cherchons à pousser notre produit vers les consommateurs au travers des points de distribution. Comme c’est un produit innovant nous allons essayer de le faire connaître grâce aux animations sur les points de vente. En effet, il existe 1030 Décathlons dans le monde dont plus de 300 en France. Le nombre de visiteur est donc très important. L’animation sur les points de vente peut donc être avantageuse pour la vente de notre produit. </w:t>
      </w:r>
    </w:p>
    <w:p w:rsidR="00B734A7" w:rsidRDefault="00571F74" w:rsidP="00B734A7">
      <w:r>
        <w:t xml:space="preserve"> </w:t>
      </w:r>
    </w:p>
    <w:p w:rsidR="00B734A7" w:rsidRDefault="00B734A7" w:rsidP="00B734A7">
      <w:pPr>
        <w:rPr>
          <w:b/>
          <w:bCs/>
          <w:u w:val="single"/>
        </w:rPr>
      </w:pPr>
      <w:r>
        <w:rPr>
          <w:b/>
          <w:bCs/>
          <w:u w:val="single"/>
        </w:rPr>
        <w:t>Budget de communication en points de vente :</w:t>
      </w:r>
    </w:p>
    <w:p w:rsidR="00B734A7" w:rsidRDefault="00571F74" w:rsidP="00B734A7">
      <w:r>
        <w:t xml:space="preserve"> 100 %</w:t>
      </w:r>
    </w:p>
    <w:p w:rsidR="00B734A7" w:rsidRDefault="00B734A7" w:rsidP="00B734A7">
      <w:pPr>
        <w:rPr>
          <w:b/>
          <w:bCs/>
          <w:u w:val="single"/>
        </w:rPr>
      </w:pPr>
      <w:r>
        <w:rPr>
          <w:b/>
          <w:bCs/>
          <w:u w:val="single"/>
        </w:rPr>
        <w:t xml:space="preserve">Arguments :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Nous pensions faire de la publicité sur le lieu de vente. Avoir un espace spécial pour la balle de tennis programmable. Un espace qui attire l’œil, avec du personnel à disposition des clients pour pouvoir faire connaître le produit aux consommateurs. Il pourrait y avoir un écran plasma permettant de diffuser une démonstration d’un entraînement avec la balle programmable. </w:t>
      </w:r>
      <w:r w:rsidR="00571F74">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571F74" w:rsidP="00571F74">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  </w:t>
      </w:r>
    </w:p>
    <w:p w:rsidR="00B734A7" w:rsidRDefault="00B734A7" w:rsidP="00B734A7">
      <w:pPr>
        <w:spacing w:after="0" w:line="240" w:lineRule="auto"/>
        <w:jc w:val="both"/>
        <w:rPr>
          <w:rFonts w:ascii="Arial" w:eastAsia="Times New Roman" w:hAnsi="Arial" w:cs="Arial"/>
          <w:bCs/>
          <w:iCs/>
          <w:color w:val="000000" w:themeColor="text1"/>
          <w:sz w:val="20"/>
          <w:szCs w:val="20"/>
          <w:lang w:eastAsia="fr-FR"/>
        </w:rPr>
      </w:pPr>
    </w:p>
    <w:p w:rsidR="00B734A7" w:rsidRDefault="00B734A7" w:rsidP="00B734A7">
      <w:pPr>
        <w:spacing w:after="0" w:line="240" w:lineRule="auto"/>
        <w:jc w:val="center"/>
        <w:rPr>
          <w:rFonts w:ascii="Arial" w:eastAsia="Times New Roman" w:hAnsi="Arial" w:cs="Arial"/>
          <w:b/>
          <w:i/>
          <w:color w:val="FF0000"/>
          <w:sz w:val="20"/>
          <w:szCs w:val="20"/>
          <w:lang w:eastAsia="fr-FR"/>
        </w:rPr>
      </w:pPr>
    </w:p>
    <w:p w:rsidR="00B734A7" w:rsidRDefault="00B734A7" w:rsidP="00B734A7">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356FD9" w:rsidRDefault="00571F74" w:rsidP="005C7EE1">
      <w:r>
        <w:rPr>
          <w:rFonts w:ascii="Arial" w:eastAsia="Times New Roman" w:hAnsi="Arial" w:cs="Arial"/>
          <w:b/>
          <w:i/>
          <w:color w:val="FF0000"/>
          <w:sz w:val="20"/>
          <w:szCs w:val="20"/>
          <w:lang w:eastAsia="fr-FR"/>
        </w:rPr>
        <w:t xml:space="preserve"> </w:t>
      </w:r>
    </w:p>
    <w:p w:rsidR="00356FD9" w:rsidRDefault="00356FD9" w:rsidP="005C7EE1"/>
    <w:p w:rsidR="00356FD9" w:rsidRDefault="00356FD9" w:rsidP="005C7EE1"/>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7A233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403F76" w:rsidRPr="00403F76" w:rsidRDefault="001762B8" w:rsidP="00403F76">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 </w:t>
      </w:r>
    </w:p>
    <w:sectPr w:rsidR="00403F76" w:rsidRPr="00403F76" w:rsidSect="00571F74">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0E" w:rsidRDefault="00C84E0E" w:rsidP="005F563F">
      <w:pPr>
        <w:spacing w:after="0" w:line="240" w:lineRule="auto"/>
      </w:pPr>
      <w:r>
        <w:separator/>
      </w:r>
    </w:p>
  </w:endnote>
  <w:endnote w:type="continuationSeparator" w:id="0">
    <w:p w:rsidR="00C84E0E" w:rsidRDefault="00C84E0E"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B6106">
              <w:rPr>
                <w:b/>
                <w:bCs/>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B6106">
              <w:rPr>
                <w:b/>
                <w:bCs/>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0E" w:rsidRDefault="00C84E0E" w:rsidP="005F563F">
      <w:pPr>
        <w:spacing w:after="0" w:line="240" w:lineRule="auto"/>
      </w:pPr>
      <w:r>
        <w:separator/>
      </w:r>
    </w:p>
  </w:footnote>
  <w:footnote w:type="continuationSeparator" w:id="0">
    <w:p w:rsidR="00C84E0E" w:rsidRDefault="00C84E0E"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8A64F7">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2411AF0D" wp14:editId="55755D76">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90083"/>
    <w:rsid w:val="000F6398"/>
    <w:rsid w:val="001762B8"/>
    <w:rsid w:val="00182D69"/>
    <w:rsid w:val="001A57DF"/>
    <w:rsid w:val="00330F35"/>
    <w:rsid w:val="00336580"/>
    <w:rsid w:val="00353402"/>
    <w:rsid w:val="003552FF"/>
    <w:rsid w:val="00356FD9"/>
    <w:rsid w:val="003861EC"/>
    <w:rsid w:val="00403F76"/>
    <w:rsid w:val="00466199"/>
    <w:rsid w:val="00531F2B"/>
    <w:rsid w:val="005574BC"/>
    <w:rsid w:val="00571F74"/>
    <w:rsid w:val="005A47B2"/>
    <w:rsid w:val="005C7EE1"/>
    <w:rsid w:val="005F563F"/>
    <w:rsid w:val="00636931"/>
    <w:rsid w:val="00656027"/>
    <w:rsid w:val="006E203B"/>
    <w:rsid w:val="007A2337"/>
    <w:rsid w:val="00812CF1"/>
    <w:rsid w:val="008A64F7"/>
    <w:rsid w:val="00961A44"/>
    <w:rsid w:val="009B6106"/>
    <w:rsid w:val="00AF4733"/>
    <w:rsid w:val="00AF5B68"/>
    <w:rsid w:val="00B34DB6"/>
    <w:rsid w:val="00B734A7"/>
    <w:rsid w:val="00BD6B75"/>
    <w:rsid w:val="00C51F37"/>
    <w:rsid w:val="00C84E0E"/>
    <w:rsid w:val="00CC410F"/>
    <w:rsid w:val="00D07363"/>
    <w:rsid w:val="00D5693B"/>
    <w:rsid w:val="00E16686"/>
    <w:rsid w:val="00E9661E"/>
    <w:rsid w:val="00EF313D"/>
    <w:rsid w:val="00F7634D"/>
    <w:rsid w:val="00F84C88"/>
    <w:rsid w:val="00FD2609"/>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3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73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 w:id="14834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ee.fr/fr/statistiques/20154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9</cp:revision>
  <dcterms:created xsi:type="dcterms:W3CDTF">2021-01-08T11:41:00Z</dcterms:created>
  <dcterms:modified xsi:type="dcterms:W3CDTF">2021-01-15T13:38:00Z</dcterms:modified>
</cp:coreProperties>
</file>